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6C743EED" w:rsidR="00820BC5" w:rsidRPr="00804D6B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bookmarkStart w:id="0" w:name="_Hlk491845607"/>
      <w:r w:rsidRPr="00804D6B">
        <w:rPr>
          <w:rFonts w:cs="Arial"/>
          <w:b/>
          <w:sz w:val="24"/>
          <w:szCs w:val="24"/>
          <w:lang w:val="en-US"/>
        </w:rPr>
        <w:t xml:space="preserve">3GPP TSG-RAN WG4 Meeting </w:t>
      </w:r>
      <w:r w:rsidRPr="00182912">
        <w:rPr>
          <w:rFonts w:cs="Arial"/>
          <w:b/>
          <w:sz w:val="24"/>
          <w:szCs w:val="24"/>
          <w:lang w:val="en-US"/>
        </w:rPr>
        <w:t>#</w:t>
      </w:r>
      <w:r w:rsidR="00B71CD5" w:rsidRPr="00804D6B">
        <w:rPr>
          <w:rFonts w:cs="Arial"/>
          <w:b/>
          <w:sz w:val="24"/>
          <w:szCs w:val="24"/>
          <w:lang w:val="en-US"/>
        </w:rPr>
        <w:t>11</w:t>
      </w:r>
      <w:r w:rsidR="0060505D" w:rsidRPr="00804D6B">
        <w:rPr>
          <w:rFonts w:cs="Arial"/>
          <w:b/>
          <w:sz w:val="24"/>
          <w:szCs w:val="24"/>
          <w:lang w:val="en-US"/>
        </w:rPr>
        <w:t>4</w:t>
      </w:r>
      <w:r w:rsidRPr="00804D6B">
        <w:rPr>
          <w:rFonts w:cs="Arial"/>
          <w:b/>
          <w:sz w:val="24"/>
          <w:szCs w:val="24"/>
          <w:lang w:val="en-US"/>
        </w:rPr>
        <w:tab/>
      </w:r>
      <w:r w:rsidR="00310FA1" w:rsidRPr="00804D6B">
        <w:rPr>
          <w:rFonts w:cs="Arial"/>
          <w:b/>
          <w:sz w:val="24"/>
          <w:szCs w:val="24"/>
          <w:lang w:val="en-US"/>
        </w:rPr>
        <w:t>R4-2501308</w:t>
      </w:r>
    </w:p>
    <w:p w14:paraId="6F9F125A" w14:textId="3341CBC5" w:rsidR="00820BC5" w:rsidRPr="00804D6B" w:rsidRDefault="0060505D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r w:rsidRPr="00804D6B">
        <w:rPr>
          <w:rFonts w:cs="Arial"/>
          <w:b/>
          <w:sz w:val="24"/>
          <w:szCs w:val="24"/>
          <w:lang w:val="en-US"/>
        </w:rPr>
        <w:t>Athens</w:t>
      </w:r>
      <w:r w:rsidR="00820BC5" w:rsidRPr="00804D6B">
        <w:rPr>
          <w:rFonts w:cs="Arial"/>
          <w:b/>
          <w:sz w:val="24"/>
          <w:szCs w:val="24"/>
          <w:lang w:val="en-US"/>
        </w:rPr>
        <w:t xml:space="preserve">, </w:t>
      </w:r>
      <w:r w:rsidRPr="00804D6B">
        <w:rPr>
          <w:rFonts w:cs="Arial"/>
          <w:b/>
          <w:sz w:val="24"/>
          <w:szCs w:val="24"/>
          <w:lang w:val="en-US"/>
        </w:rPr>
        <w:t>Greece</w:t>
      </w:r>
      <w:r w:rsidR="00F1354A" w:rsidRPr="00804D6B">
        <w:rPr>
          <w:rFonts w:cs="Arial"/>
          <w:b/>
          <w:sz w:val="24"/>
          <w:szCs w:val="24"/>
          <w:lang w:val="en-US"/>
        </w:rPr>
        <w:t xml:space="preserve"> </w:t>
      </w:r>
      <w:r w:rsidR="00013C65" w:rsidRPr="00804D6B">
        <w:rPr>
          <w:rFonts w:cs="Arial"/>
          <w:b/>
          <w:sz w:val="24"/>
          <w:szCs w:val="24"/>
          <w:lang w:val="en-US"/>
        </w:rPr>
        <w:t>1</w:t>
      </w:r>
      <w:r w:rsidRPr="00804D6B">
        <w:rPr>
          <w:rFonts w:cs="Arial"/>
          <w:b/>
          <w:sz w:val="24"/>
          <w:szCs w:val="24"/>
          <w:lang w:val="en-US"/>
        </w:rPr>
        <w:t>7</w:t>
      </w:r>
      <w:r w:rsidR="00820BC5" w:rsidRPr="00804D6B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804D6B">
        <w:rPr>
          <w:rFonts w:cs="Arial"/>
          <w:b/>
          <w:sz w:val="24"/>
          <w:szCs w:val="24"/>
          <w:lang w:val="en-US"/>
        </w:rPr>
        <w:t xml:space="preserve"> – </w:t>
      </w:r>
      <w:r w:rsidR="00013C65" w:rsidRPr="00804D6B">
        <w:rPr>
          <w:rFonts w:cs="Arial"/>
          <w:b/>
          <w:sz w:val="24"/>
          <w:szCs w:val="24"/>
          <w:lang w:val="en-US"/>
        </w:rPr>
        <w:t>2</w:t>
      </w:r>
      <w:r w:rsidRPr="00804D6B">
        <w:rPr>
          <w:rFonts w:cs="Arial"/>
          <w:b/>
          <w:sz w:val="24"/>
          <w:szCs w:val="24"/>
          <w:lang w:val="en-US"/>
        </w:rPr>
        <w:t>1</w:t>
      </w:r>
      <w:r w:rsidRPr="00804D6B">
        <w:rPr>
          <w:rFonts w:cs="Arial"/>
          <w:b/>
          <w:sz w:val="24"/>
          <w:szCs w:val="24"/>
          <w:vertAlign w:val="superscript"/>
          <w:lang w:val="en-US"/>
        </w:rPr>
        <w:t>st</w:t>
      </w:r>
      <w:r w:rsidR="00820BC5" w:rsidRPr="00804D6B">
        <w:rPr>
          <w:rFonts w:cs="Arial"/>
          <w:b/>
          <w:sz w:val="24"/>
          <w:szCs w:val="24"/>
          <w:lang w:val="en-US"/>
        </w:rPr>
        <w:t xml:space="preserve"> </w:t>
      </w:r>
      <w:r w:rsidR="006A57A2" w:rsidRPr="00804D6B">
        <w:rPr>
          <w:rFonts w:cs="Arial"/>
          <w:b/>
          <w:sz w:val="24"/>
          <w:szCs w:val="24"/>
          <w:lang w:val="en-US"/>
        </w:rPr>
        <w:t>February</w:t>
      </w:r>
      <w:r w:rsidR="00820BC5" w:rsidRPr="00804D6B">
        <w:rPr>
          <w:rFonts w:cs="Arial"/>
          <w:b/>
          <w:sz w:val="24"/>
          <w:szCs w:val="24"/>
          <w:lang w:val="en-US"/>
        </w:rPr>
        <w:t xml:space="preserve"> 20</w:t>
      </w:r>
      <w:bookmarkEnd w:id="0"/>
      <w:r w:rsidR="00595F9E" w:rsidRPr="00804D6B">
        <w:rPr>
          <w:rFonts w:cs="Arial"/>
          <w:b/>
          <w:sz w:val="24"/>
          <w:szCs w:val="24"/>
          <w:lang w:val="en-US"/>
        </w:rPr>
        <w:t>2</w:t>
      </w:r>
      <w:r w:rsidR="006A57A2" w:rsidRPr="00804D6B">
        <w:rPr>
          <w:rFonts w:cs="Arial"/>
          <w:b/>
          <w:sz w:val="24"/>
          <w:szCs w:val="24"/>
          <w:lang w:val="en-US"/>
        </w:rPr>
        <w:t>5</w:t>
      </w:r>
    </w:p>
    <w:p w14:paraId="448FE747" w14:textId="77777777" w:rsidR="0043450E" w:rsidRPr="00804D6B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5FA86DE0" w14:textId="79E6C46A" w:rsidR="0043450E" w:rsidRPr="00804D6B" w:rsidRDefault="0043450E" w:rsidP="0043450E">
      <w:pPr>
        <w:tabs>
          <w:tab w:val="left" w:pos="1985"/>
        </w:tabs>
        <w:jc w:val="both"/>
        <w:rPr>
          <w:b/>
          <w:sz w:val="22"/>
          <w:lang w:val="en-US"/>
        </w:rPr>
      </w:pPr>
      <w:r w:rsidRPr="00804D6B">
        <w:rPr>
          <w:b/>
          <w:sz w:val="22"/>
          <w:lang w:val="en-US"/>
        </w:rPr>
        <w:t xml:space="preserve">Source: </w:t>
      </w:r>
      <w:r w:rsidRPr="00804D6B">
        <w:rPr>
          <w:b/>
          <w:sz w:val="22"/>
          <w:lang w:val="en-US"/>
        </w:rPr>
        <w:tab/>
      </w:r>
      <w:r w:rsidRPr="00804D6B">
        <w:rPr>
          <w:sz w:val="22"/>
          <w:lang w:val="en-US"/>
        </w:rPr>
        <w:t>Nok</w:t>
      </w:r>
      <w:r w:rsidR="00BC764C" w:rsidRPr="00804D6B">
        <w:rPr>
          <w:sz w:val="22"/>
          <w:lang w:val="en-US"/>
        </w:rPr>
        <w:t>ia</w:t>
      </w:r>
    </w:p>
    <w:p w14:paraId="5B8C1778" w14:textId="724A1566" w:rsidR="0043450E" w:rsidRPr="00804D6B" w:rsidRDefault="0043450E" w:rsidP="0043450E">
      <w:pPr>
        <w:rPr>
          <w:sz w:val="22"/>
          <w:lang w:val="en-US"/>
        </w:rPr>
      </w:pPr>
      <w:r w:rsidRPr="00804D6B">
        <w:rPr>
          <w:b/>
          <w:sz w:val="22"/>
          <w:lang w:val="en-US"/>
        </w:rPr>
        <w:t>Title:</w:t>
      </w:r>
      <w:r w:rsidRPr="00804D6B">
        <w:rPr>
          <w:sz w:val="22"/>
          <w:lang w:val="en-US"/>
        </w:rPr>
        <w:t xml:space="preserve"> </w:t>
      </w:r>
      <w:r w:rsidRPr="00804D6B">
        <w:rPr>
          <w:sz w:val="22"/>
          <w:lang w:val="en-US"/>
        </w:rPr>
        <w:tab/>
      </w:r>
      <w:r w:rsidRPr="00804D6B">
        <w:rPr>
          <w:sz w:val="22"/>
          <w:lang w:val="en-US"/>
        </w:rPr>
        <w:tab/>
      </w:r>
      <w:r w:rsidRPr="00804D6B">
        <w:rPr>
          <w:sz w:val="22"/>
          <w:lang w:val="en-US"/>
        </w:rPr>
        <w:tab/>
      </w:r>
      <w:r w:rsidRPr="00804D6B">
        <w:rPr>
          <w:sz w:val="22"/>
          <w:lang w:val="en-US"/>
        </w:rPr>
        <w:tab/>
      </w:r>
      <w:r w:rsidRPr="00804D6B">
        <w:rPr>
          <w:sz w:val="22"/>
          <w:lang w:val="en-US"/>
        </w:rPr>
        <w:tab/>
      </w:r>
      <w:bookmarkStart w:id="1" w:name="_Hlk24032798"/>
      <w:r w:rsidR="00CD6342" w:rsidRPr="00804D6B">
        <w:rPr>
          <w:sz w:val="22"/>
          <w:lang w:val="en-US"/>
        </w:rPr>
        <w:t>NTN</w:t>
      </w:r>
      <w:r w:rsidR="007A3C54" w:rsidRPr="00804D6B">
        <w:rPr>
          <w:sz w:val="22"/>
          <w:lang w:val="en-US"/>
        </w:rPr>
        <w:t xml:space="preserve"> n254</w:t>
      </w:r>
      <w:r w:rsidR="00CD6342" w:rsidRPr="00804D6B">
        <w:rPr>
          <w:sz w:val="22"/>
          <w:lang w:val="en-US"/>
        </w:rPr>
        <w:t xml:space="preserve"> 3 MHz A-MPR simulations</w:t>
      </w:r>
    </w:p>
    <w:bookmarkEnd w:id="1"/>
    <w:p w14:paraId="286D426B" w14:textId="605A90AD" w:rsidR="0043450E" w:rsidRPr="00804D6B" w:rsidRDefault="0043450E" w:rsidP="0043450E">
      <w:pPr>
        <w:rPr>
          <w:sz w:val="22"/>
          <w:lang w:val="en-US"/>
        </w:rPr>
      </w:pPr>
      <w:r w:rsidRPr="00804D6B">
        <w:rPr>
          <w:b/>
          <w:sz w:val="22"/>
          <w:lang w:val="en-US"/>
        </w:rPr>
        <w:t xml:space="preserve">Agenda Item: </w:t>
      </w:r>
      <w:r w:rsidRPr="00804D6B">
        <w:rPr>
          <w:b/>
          <w:sz w:val="22"/>
          <w:lang w:val="en-US"/>
        </w:rPr>
        <w:tab/>
      </w:r>
      <w:r w:rsidRPr="00804D6B">
        <w:rPr>
          <w:b/>
          <w:sz w:val="22"/>
          <w:lang w:val="en-US"/>
        </w:rPr>
        <w:tab/>
      </w:r>
      <w:r w:rsidR="00090156" w:rsidRPr="00804D6B">
        <w:rPr>
          <w:b/>
          <w:sz w:val="22"/>
          <w:lang w:val="en-US"/>
        </w:rPr>
        <w:tab/>
      </w:r>
      <w:r w:rsidR="00A501AB" w:rsidRPr="00804D6B">
        <w:rPr>
          <w:b/>
          <w:sz w:val="22"/>
          <w:lang w:val="en-US"/>
        </w:rPr>
        <w:t>7</w:t>
      </w:r>
      <w:r w:rsidR="006D4649" w:rsidRPr="00804D6B">
        <w:rPr>
          <w:b/>
          <w:sz w:val="22"/>
          <w:lang w:val="en-US"/>
        </w:rPr>
        <w:t>.</w:t>
      </w:r>
      <w:r w:rsidR="00A501AB" w:rsidRPr="00804D6B">
        <w:rPr>
          <w:b/>
          <w:sz w:val="22"/>
          <w:lang w:val="en-US"/>
        </w:rPr>
        <w:t>10</w:t>
      </w:r>
      <w:r w:rsidR="006D4649" w:rsidRPr="00804D6B">
        <w:rPr>
          <w:b/>
          <w:sz w:val="22"/>
          <w:lang w:val="en-US"/>
        </w:rPr>
        <w:t>.</w:t>
      </w:r>
      <w:r w:rsidR="00A501AB" w:rsidRPr="00804D6B">
        <w:rPr>
          <w:b/>
          <w:sz w:val="22"/>
          <w:lang w:val="en-US"/>
        </w:rPr>
        <w:t>3.2</w:t>
      </w:r>
    </w:p>
    <w:p w14:paraId="0299C4F6" w14:textId="56874E26" w:rsidR="0043450E" w:rsidRPr="00804D6B" w:rsidRDefault="0043450E" w:rsidP="0043450E">
      <w:pPr>
        <w:tabs>
          <w:tab w:val="left" w:pos="1985"/>
        </w:tabs>
        <w:jc w:val="both"/>
        <w:rPr>
          <w:caps/>
          <w:sz w:val="22"/>
          <w:lang w:val="en-US"/>
        </w:rPr>
      </w:pPr>
      <w:r w:rsidRPr="00804D6B">
        <w:rPr>
          <w:b/>
          <w:sz w:val="22"/>
          <w:lang w:val="en-US"/>
        </w:rPr>
        <w:t>Document for:</w:t>
      </w:r>
      <w:r w:rsidRPr="00804D6B">
        <w:rPr>
          <w:sz w:val="22"/>
          <w:lang w:val="en-US"/>
        </w:rPr>
        <w:tab/>
      </w:r>
      <w:r w:rsidR="00CD6342" w:rsidRPr="00804D6B">
        <w:rPr>
          <w:sz w:val="22"/>
          <w:lang w:val="en-US"/>
        </w:rPr>
        <w:t>Discussion</w:t>
      </w:r>
    </w:p>
    <w:p w14:paraId="6025CCC9" w14:textId="77777777" w:rsidR="0043450E" w:rsidRPr="00804D6B" w:rsidRDefault="0043450E" w:rsidP="0043450E">
      <w:pPr>
        <w:pStyle w:val="Heading1"/>
        <w:rPr>
          <w:lang w:val="en-US"/>
        </w:rPr>
      </w:pPr>
      <w:r w:rsidRPr="00804D6B">
        <w:rPr>
          <w:lang w:val="en-US"/>
        </w:rPr>
        <w:t>1</w:t>
      </w:r>
      <w:r w:rsidRPr="00804D6B">
        <w:rPr>
          <w:lang w:val="en-US"/>
        </w:rPr>
        <w:tab/>
        <w:t>Introduction</w:t>
      </w:r>
    </w:p>
    <w:p w14:paraId="252E1670" w14:textId="4FF44D99" w:rsidR="00DF2E6B" w:rsidRPr="00804D6B" w:rsidRDefault="003636AB" w:rsidP="000B5E8E">
      <w:pPr>
        <w:rPr>
          <w:lang w:val="en-US"/>
        </w:rPr>
      </w:pPr>
      <w:r w:rsidRPr="00804D6B">
        <w:rPr>
          <w:lang w:val="en-US"/>
        </w:rPr>
        <w:t>We simulate the A-MPR for n254 and 3 MHz CBW</w:t>
      </w:r>
      <w:r w:rsidR="005D290C" w:rsidRPr="00804D6B">
        <w:rPr>
          <w:lang w:val="en-US"/>
        </w:rPr>
        <w:t xml:space="preserve"> considering the additional emission requirements signaled through NS_03N, NS_04N and NS_05N</w:t>
      </w:r>
      <w:r w:rsidRPr="00804D6B">
        <w:rPr>
          <w:lang w:val="en-US"/>
        </w:rPr>
        <w:t xml:space="preserve">. In particular, we study the effect of the </w:t>
      </w:r>
      <w:r w:rsidR="003F1A5B">
        <w:rPr>
          <w:lang w:val="en-US"/>
        </w:rPr>
        <w:t xml:space="preserve">averaging </w:t>
      </w:r>
      <w:r w:rsidRPr="00804D6B">
        <w:rPr>
          <w:lang w:val="en-US"/>
        </w:rPr>
        <w:t>time limitation in the emission requirements.</w:t>
      </w:r>
    </w:p>
    <w:p w14:paraId="741F81E1" w14:textId="502518D4" w:rsidR="000A6A9A" w:rsidRPr="00804D6B" w:rsidRDefault="000A6A9A" w:rsidP="000A6A9A">
      <w:pPr>
        <w:pStyle w:val="Heading1"/>
        <w:rPr>
          <w:lang w:val="en-US"/>
        </w:rPr>
      </w:pPr>
      <w:r w:rsidRPr="00804D6B">
        <w:rPr>
          <w:lang w:val="en-US"/>
        </w:rPr>
        <w:t>2</w:t>
      </w:r>
      <w:r w:rsidRPr="00804D6B">
        <w:rPr>
          <w:lang w:val="en-US"/>
        </w:rPr>
        <w:tab/>
      </w:r>
      <w:r w:rsidR="005206FF" w:rsidRPr="00804D6B">
        <w:rPr>
          <w:lang w:val="en-US"/>
        </w:rPr>
        <w:t>Simulation assumptions and scenario</w:t>
      </w:r>
    </w:p>
    <w:p w14:paraId="656E6372" w14:textId="767E92A4" w:rsidR="00A92EED" w:rsidRPr="00804D6B" w:rsidRDefault="00A92EED" w:rsidP="00A92EED">
      <w:pPr>
        <w:pStyle w:val="Heading3"/>
        <w:rPr>
          <w:lang w:val="en-US"/>
        </w:rPr>
      </w:pPr>
      <w:bookmarkStart w:id="2" w:name="_Hlk189578045"/>
      <w:r w:rsidRPr="00804D6B">
        <w:rPr>
          <w:lang w:val="en-US"/>
        </w:rPr>
        <w:t>2.1</w:t>
      </w:r>
      <w:bookmarkEnd w:id="2"/>
      <w:r w:rsidRPr="00804D6B">
        <w:rPr>
          <w:lang w:val="en-US"/>
        </w:rPr>
        <w:tab/>
      </w:r>
      <w:r w:rsidR="00B37944" w:rsidRPr="00804D6B">
        <w:rPr>
          <w:lang w:val="en-US"/>
        </w:rPr>
        <w:t>Simulation parameters</w:t>
      </w:r>
    </w:p>
    <w:p w14:paraId="2737BB2A" w14:textId="015C5E83" w:rsidR="007755AA" w:rsidRPr="00804D6B" w:rsidRDefault="007755AA" w:rsidP="007755AA">
      <w:pPr>
        <w:pStyle w:val="ListParagraph"/>
        <w:numPr>
          <w:ilvl w:val="0"/>
          <w:numId w:val="8"/>
        </w:numPr>
        <w:rPr>
          <w:lang w:val="en-US"/>
        </w:rPr>
      </w:pPr>
      <w:r w:rsidRPr="00804D6B">
        <w:rPr>
          <w:lang w:val="en-US"/>
        </w:rPr>
        <w:t>Operating band n25</w:t>
      </w:r>
      <w:r w:rsidR="00B37944" w:rsidRPr="00804D6B">
        <w:rPr>
          <w:lang w:val="en-US"/>
        </w:rPr>
        <w:t>4</w:t>
      </w:r>
      <w:r w:rsidRPr="00804D6B">
        <w:rPr>
          <w:lang w:val="en-US"/>
        </w:rPr>
        <w:t xml:space="preserve"> (UL</w:t>
      </w:r>
      <w:r w:rsidR="00B37944" w:rsidRPr="00804D6B">
        <w:rPr>
          <w:lang w:val="en-US"/>
        </w:rPr>
        <w:t xml:space="preserve"> </w:t>
      </w:r>
      <w:r w:rsidR="005B6FDD" w:rsidRPr="00804D6B">
        <w:rPr>
          <w:lang w:val="en-US"/>
        </w:rPr>
        <w:t>1610</w:t>
      </w:r>
      <w:r w:rsidRPr="00804D6B">
        <w:rPr>
          <w:lang w:val="en-US"/>
        </w:rPr>
        <w:t xml:space="preserve"> MHz – </w:t>
      </w:r>
      <w:r w:rsidR="005B6FDD" w:rsidRPr="00804D6B">
        <w:rPr>
          <w:lang w:val="en-US"/>
        </w:rPr>
        <w:t>1626.5</w:t>
      </w:r>
      <w:r w:rsidRPr="00804D6B">
        <w:rPr>
          <w:lang w:val="en-US"/>
        </w:rPr>
        <w:t xml:space="preserve"> MHz)</w:t>
      </w:r>
    </w:p>
    <w:p w14:paraId="20141273" w14:textId="7D1D595A" w:rsidR="007755AA" w:rsidRPr="00804D6B" w:rsidRDefault="007755AA" w:rsidP="007755AA">
      <w:pPr>
        <w:pStyle w:val="ListParagraph"/>
        <w:numPr>
          <w:ilvl w:val="0"/>
          <w:numId w:val="8"/>
        </w:numPr>
        <w:rPr>
          <w:lang w:val="en-US"/>
        </w:rPr>
      </w:pPr>
      <w:r w:rsidRPr="00804D6B">
        <w:rPr>
          <w:lang w:val="en-US"/>
        </w:rPr>
        <w:t>Power class</w:t>
      </w:r>
      <w:r w:rsidR="00305BA7" w:rsidRPr="00804D6B">
        <w:rPr>
          <w:lang w:val="en-US"/>
        </w:rPr>
        <w:t xml:space="preserve"> </w:t>
      </w:r>
      <w:r w:rsidRPr="00804D6B">
        <w:rPr>
          <w:lang w:val="en-US"/>
        </w:rPr>
        <w:t>PC3</w:t>
      </w:r>
    </w:p>
    <w:p w14:paraId="3D149799" w14:textId="77777777" w:rsidR="007755AA" w:rsidRPr="00804D6B" w:rsidRDefault="007755AA" w:rsidP="007755AA">
      <w:pPr>
        <w:pStyle w:val="ListParagraph"/>
        <w:numPr>
          <w:ilvl w:val="0"/>
          <w:numId w:val="8"/>
        </w:numPr>
        <w:rPr>
          <w:lang w:val="en-US"/>
        </w:rPr>
      </w:pPr>
      <w:r w:rsidRPr="00804D6B">
        <w:rPr>
          <w:lang w:val="en-US"/>
        </w:rPr>
        <w:t>WOLA processing</w:t>
      </w:r>
    </w:p>
    <w:p w14:paraId="5A08AFE8" w14:textId="77777777" w:rsidR="007755AA" w:rsidRPr="00804D6B" w:rsidRDefault="007755AA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 w:rsidRPr="00804D6B">
        <w:rPr>
          <w:lang w:val="en-US"/>
        </w:rPr>
        <w:t>I/Q image -28 dBc</w:t>
      </w:r>
    </w:p>
    <w:p w14:paraId="1A5143A1" w14:textId="77777777" w:rsidR="007755AA" w:rsidRPr="00804D6B" w:rsidRDefault="007755AA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 w:rsidRPr="00804D6B">
        <w:rPr>
          <w:lang w:val="en-US"/>
        </w:rPr>
        <w:t>Carrier leakage -28 dBc</w:t>
      </w:r>
    </w:p>
    <w:p w14:paraId="3A9C43FE" w14:textId="77777777" w:rsidR="007755AA" w:rsidRPr="00804D6B" w:rsidRDefault="007755AA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 w:rsidRPr="00804D6B">
        <w:rPr>
          <w:lang w:val="en-US"/>
        </w:rPr>
        <w:t>CIM3 -60 dBc, CIM5 -70 dBc</w:t>
      </w:r>
    </w:p>
    <w:p w14:paraId="17E92C36" w14:textId="5192BCC5" w:rsidR="007755AA" w:rsidRPr="00804D6B" w:rsidRDefault="007755AA" w:rsidP="007755A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  <w:rPr>
          <w:lang w:val="en-US"/>
        </w:rPr>
      </w:pPr>
      <w:r w:rsidRPr="00804D6B">
        <w:rPr>
          <w:lang w:val="en-US"/>
        </w:rPr>
        <w:t xml:space="preserve">Only additional </w:t>
      </w:r>
      <w:r w:rsidR="00C47C97" w:rsidRPr="00804D6B">
        <w:rPr>
          <w:lang w:val="en-US"/>
        </w:rPr>
        <w:t>emission require</w:t>
      </w:r>
      <w:r w:rsidR="00F12022" w:rsidRPr="00804D6B">
        <w:rPr>
          <w:lang w:val="en-US"/>
        </w:rPr>
        <w:t>m</w:t>
      </w:r>
      <w:r w:rsidR="00C47C97" w:rsidRPr="00804D6B">
        <w:rPr>
          <w:lang w:val="en-US"/>
        </w:rPr>
        <w:t>ents</w:t>
      </w:r>
      <w:r w:rsidRPr="00804D6B">
        <w:rPr>
          <w:lang w:val="en-US"/>
        </w:rPr>
        <w:t xml:space="preserve"> f</w:t>
      </w:r>
      <w:r w:rsidR="00DB371C" w:rsidRPr="00804D6B">
        <w:rPr>
          <w:lang w:val="en-US"/>
        </w:rPr>
        <w:t>rom NS_</w:t>
      </w:r>
      <w:r w:rsidR="00C47C97" w:rsidRPr="00804D6B">
        <w:rPr>
          <w:lang w:val="en-US"/>
        </w:rPr>
        <w:t>03N, NS_04N and NS_05N</w:t>
      </w:r>
      <w:r w:rsidR="00DB371C" w:rsidRPr="00804D6B">
        <w:rPr>
          <w:lang w:val="en-US"/>
        </w:rPr>
        <w:t xml:space="preserve"> </w:t>
      </w:r>
      <w:r w:rsidR="00C47C97" w:rsidRPr="00804D6B">
        <w:rPr>
          <w:lang w:val="en-US"/>
        </w:rPr>
        <w:t>are</w:t>
      </w:r>
      <w:r w:rsidR="00DB371C" w:rsidRPr="00804D6B">
        <w:rPr>
          <w:lang w:val="en-US"/>
        </w:rPr>
        <w:t xml:space="preserve"> simulated</w:t>
      </w:r>
      <w:r w:rsidRPr="00804D6B">
        <w:rPr>
          <w:lang w:val="en-US"/>
        </w:rPr>
        <w:t>. Other gating factors (ACLR, SEM, etc.) are excluded because they are handled by MPR.</w:t>
      </w:r>
    </w:p>
    <w:p w14:paraId="2EE28350" w14:textId="659A237E" w:rsidR="004F57AB" w:rsidRPr="00804D6B" w:rsidRDefault="004F57AB" w:rsidP="004F57AB">
      <w:pPr>
        <w:pStyle w:val="Heading3"/>
        <w:rPr>
          <w:lang w:val="en-US"/>
        </w:rPr>
      </w:pPr>
      <w:r w:rsidRPr="00804D6B">
        <w:rPr>
          <w:lang w:val="en-US"/>
        </w:rPr>
        <w:t>2.</w:t>
      </w:r>
      <w:r w:rsidR="001D7AAC" w:rsidRPr="00804D6B">
        <w:rPr>
          <w:lang w:val="en-US"/>
        </w:rPr>
        <w:t>2</w:t>
      </w:r>
      <w:r w:rsidRPr="00804D6B">
        <w:rPr>
          <w:lang w:val="en-US"/>
        </w:rPr>
        <w:tab/>
      </w:r>
      <w:r w:rsidR="00F15A3E" w:rsidRPr="00804D6B">
        <w:rPr>
          <w:lang w:val="en-US"/>
        </w:rPr>
        <w:t>E</w:t>
      </w:r>
      <w:r w:rsidRPr="00804D6B">
        <w:rPr>
          <w:lang w:val="en-US"/>
        </w:rPr>
        <w:t>mission requirements for NS_03N, NS_04N and NS_05N</w:t>
      </w:r>
    </w:p>
    <w:p w14:paraId="7B78B004" w14:textId="77777777" w:rsidR="00D17ADD" w:rsidRPr="00804D6B" w:rsidRDefault="00D17ADD" w:rsidP="00D17ADD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val="en-US" w:eastAsia="zh-CN"/>
        </w:rPr>
      </w:pPr>
      <w:r w:rsidRPr="00804D6B">
        <w:rPr>
          <w:rFonts w:ascii="Arial" w:eastAsia="SimSun" w:hAnsi="Arial" w:cs="Arial"/>
          <w:b/>
          <w:lang w:val="en-US" w:eastAsia="zh-CN"/>
        </w:rPr>
        <w:t xml:space="preserve">Table 6.5.3.3.3-1: Additional out-of-band requirements for </w:t>
      </w:r>
      <w:r w:rsidRPr="00804D6B">
        <w:rPr>
          <w:rFonts w:ascii="Arial" w:eastAsia="Yu Mincho" w:hAnsi="Arial" w:cs="Arial"/>
          <w:b/>
          <w:lang w:val="en-US" w:eastAsia="zh-CN"/>
        </w:rPr>
        <w:t>"</w:t>
      </w:r>
      <w:r w:rsidRPr="00804D6B">
        <w:rPr>
          <w:rFonts w:ascii="Arial" w:eastAsia="SimSun" w:hAnsi="Arial" w:cs="Arial"/>
          <w:b/>
          <w:lang w:val="en-US" w:eastAsia="zh-CN"/>
        </w:rPr>
        <w:t>NS_03N</w:t>
      </w:r>
      <w:r w:rsidRPr="00804D6B">
        <w:rPr>
          <w:rFonts w:ascii="Arial" w:eastAsia="Yu Mincho" w:hAnsi="Arial" w:cs="Arial"/>
          <w:b/>
          <w:lang w:val="en-US" w:eastAsia="zh-CN"/>
        </w:rPr>
        <w:t>"</w:t>
      </w:r>
    </w:p>
    <w:tbl>
      <w:tblPr>
        <w:tblW w:w="75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9"/>
        <w:gridCol w:w="2181"/>
        <w:gridCol w:w="1377"/>
        <w:gridCol w:w="2155"/>
      </w:tblGrid>
      <w:tr w:rsidR="00D17ADD" w:rsidRPr="00804D6B" w14:paraId="6F276E2B" w14:textId="77777777" w:rsidTr="00D17ADD">
        <w:trPr>
          <w:cantSplit/>
          <w:trHeight w:val="375"/>
          <w:jc w:val="center"/>
        </w:trPr>
        <w:tc>
          <w:tcPr>
            <w:tcW w:w="1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58F0C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>Frequency range</w:t>
            </w:r>
          </w:p>
          <w:p w14:paraId="504DBA77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>(MHz)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751C7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>Channel bandwidth / Spectrum emission limit</w:t>
            </w:r>
            <w:r w:rsidRPr="00804D6B">
              <w:rPr>
                <w:rFonts w:ascii="Arial" w:eastAsia="SimSun" w:hAnsi="Arial" w:cs="Arial"/>
                <w:b/>
                <w:bCs/>
                <w:sz w:val="18"/>
                <w:vertAlign w:val="superscript"/>
                <w:lang w:val="en-US" w:eastAsia="zh-CN"/>
              </w:rPr>
              <w:t>1</w:t>
            </w: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 xml:space="preserve"> (dBm)</w:t>
            </w:r>
          </w:p>
        </w:tc>
        <w:tc>
          <w:tcPr>
            <w:tcW w:w="13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9245F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 xml:space="preserve">Measurement bandwidth </w:t>
            </w:r>
          </w:p>
        </w:tc>
        <w:tc>
          <w:tcPr>
            <w:tcW w:w="2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52B9F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>NOTE</w:t>
            </w:r>
          </w:p>
        </w:tc>
      </w:tr>
      <w:tr w:rsidR="00D17ADD" w:rsidRPr="00804D6B" w14:paraId="0538AE12" w14:textId="77777777" w:rsidTr="00D17ADD">
        <w:trPr>
          <w:cantSplit/>
          <w:trHeight w:val="18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A47AE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CB2F4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5 MHz, 10 MHz, 15 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A2530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18783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</w:p>
        </w:tc>
      </w:tr>
      <w:tr w:rsidR="00D17ADD" w:rsidRPr="00804D6B" w14:paraId="1D805239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A9738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1559 ≤ f </w:t>
            </w:r>
            <w:r w:rsidRPr="00804D6B">
              <w:rPr>
                <w:rFonts w:eastAsia="DengXian"/>
                <w:lang w:val="en-US"/>
              </w:rPr>
              <w:t>&lt;</w:t>
            </w: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 1605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81F66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-50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98703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700 Hz</w:t>
            </w:r>
          </w:p>
        </w:tc>
        <w:tc>
          <w:tcPr>
            <w:tcW w:w="2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D5AC7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Discreet emissions averaged over any 2 millisecond active transmission interval</w:t>
            </w:r>
          </w:p>
        </w:tc>
      </w:tr>
      <w:tr w:rsidR="00D17ADD" w:rsidRPr="00804D6B" w14:paraId="17EC845C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F0496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1605 ≤ f ≤ 1610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FCAF5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-50 </w:t>
            </w: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+ 60/5 (f-1605)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9D206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700 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B12C9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</w:p>
        </w:tc>
      </w:tr>
      <w:tr w:rsidR="00D17ADD" w:rsidRPr="00804D6B" w14:paraId="28EFE4CF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E8101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1559 ≤ f </w:t>
            </w:r>
            <w:r w:rsidRPr="00804D6B">
              <w:rPr>
                <w:rFonts w:eastAsia="DengXian"/>
                <w:lang w:val="en-US"/>
              </w:rPr>
              <w:t>&lt;</w:t>
            </w: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 1605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7FD6C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-40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1EDF5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1MHz</w:t>
            </w:r>
          </w:p>
        </w:tc>
        <w:tc>
          <w:tcPr>
            <w:tcW w:w="2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27BB0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Averaged over any 2 millisecond active transmission interval</w:t>
            </w:r>
          </w:p>
        </w:tc>
      </w:tr>
      <w:tr w:rsidR="00D17ADD" w:rsidRPr="00804D6B" w14:paraId="299F76BA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99E49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1605 ≤ f ≤ 1610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A1C20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-40 + 60/5 (f-1605)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5EE02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8C2A1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</w:p>
        </w:tc>
      </w:tr>
      <w:tr w:rsidR="00D17ADD" w:rsidRPr="00804D6B" w14:paraId="74622353" w14:textId="77777777" w:rsidTr="00D17ADD">
        <w:trPr>
          <w:jc w:val="center"/>
        </w:trPr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A880C" w14:textId="77777777" w:rsidR="00D17ADD" w:rsidRPr="00804D6B" w:rsidRDefault="00D17ADD" w:rsidP="00D17ADD">
            <w:pPr>
              <w:keepNext/>
              <w:keepLines/>
              <w:spacing w:after="0"/>
              <w:ind w:left="851" w:hanging="851"/>
              <w:textAlignment w:val="auto"/>
              <w:rPr>
                <w:rFonts w:eastAsia="SimSun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NOTE:</w:t>
            </w:r>
            <w:r w:rsidRPr="00804D6B">
              <w:rPr>
                <w:rFonts w:ascii="Arial" w:eastAsia="SimSun" w:hAnsi="Arial"/>
                <w:sz w:val="18"/>
                <w:lang w:val="en-US" w:eastAsia="zh-CN"/>
              </w:rPr>
              <w:tab/>
              <w:t>The EIRP requirement in regulation is converted to conducted requirement using a 0dBi antenna.</w:t>
            </w:r>
          </w:p>
        </w:tc>
      </w:tr>
    </w:tbl>
    <w:p w14:paraId="57619EF5" w14:textId="77777777" w:rsidR="00D17ADD" w:rsidRPr="00804D6B" w:rsidRDefault="00D17ADD" w:rsidP="00D17ADD">
      <w:pPr>
        <w:rPr>
          <w:lang w:val="en-US"/>
        </w:rPr>
      </w:pPr>
    </w:p>
    <w:p w14:paraId="1659D875" w14:textId="77777777" w:rsidR="00D17ADD" w:rsidRPr="00804D6B" w:rsidRDefault="00D17ADD" w:rsidP="00637E01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val="en-US" w:eastAsia="zh-CN"/>
        </w:rPr>
      </w:pPr>
      <w:r w:rsidRPr="00804D6B">
        <w:rPr>
          <w:rFonts w:ascii="Arial" w:eastAsia="SimSun" w:hAnsi="Arial" w:cs="Arial"/>
          <w:b/>
          <w:lang w:val="en-US" w:eastAsia="zh-CN"/>
        </w:rPr>
        <w:lastRenderedPageBreak/>
        <w:t xml:space="preserve">Table 6.5.3.3.4-1: Additional out-of-band requirements for </w:t>
      </w:r>
      <w:r w:rsidRPr="00804D6B">
        <w:rPr>
          <w:rFonts w:ascii="Arial" w:eastAsia="Yu Mincho" w:hAnsi="Arial" w:cs="Arial"/>
          <w:b/>
          <w:lang w:val="en-US" w:eastAsia="zh-CN"/>
        </w:rPr>
        <w:t>"</w:t>
      </w:r>
      <w:r w:rsidRPr="00804D6B">
        <w:rPr>
          <w:rFonts w:ascii="Arial" w:eastAsia="SimSun" w:hAnsi="Arial" w:cs="Arial"/>
          <w:b/>
          <w:lang w:val="en-US" w:eastAsia="zh-CN"/>
        </w:rPr>
        <w:t>NS_04N</w:t>
      </w:r>
      <w:r w:rsidRPr="00804D6B">
        <w:rPr>
          <w:rFonts w:ascii="Arial" w:eastAsia="Yu Mincho" w:hAnsi="Arial" w:cs="Arial"/>
          <w:b/>
          <w:lang w:val="en-US" w:eastAsia="zh-CN"/>
        </w:rPr>
        <w:t>" and "</w:t>
      </w:r>
      <w:r w:rsidRPr="00804D6B">
        <w:rPr>
          <w:rFonts w:ascii="Arial" w:eastAsia="SimSun" w:hAnsi="Arial" w:cs="Arial"/>
          <w:b/>
          <w:lang w:val="en-US" w:eastAsia="zh-CN"/>
        </w:rPr>
        <w:t>NS_05N</w:t>
      </w:r>
      <w:r w:rsidRPr="00804D6B">
        <w:rPr>
          <w:rFonts w:ascii="Arial" w:eastAsia="Yu Mincho" w:hAnsi="Arial" w:cs="Arial"/>
          <w:b/>
          <w:lang w:val="en-US" w:eastAsia="zh-CN"/>
        </w:rPr>
        <w:t>"</w:t>
      </w:r>
    </w:p>
    <w:tbl>
      <w:tblPr>
        <w:tblW w:w="75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9"/>
        <w:gridCol w:w="2181"/>
        <w:gridCol w:w="1377"/>
        <w:gridCol w:w="2155"/>
      </w:tblGrid>
      <w:tr w:rsidR="00D17ADD" w:rsidRPr="00804D6B" w14:paraId="02C2D9E6" w14:textId="77777777" w:rsidTr="00D17ADD">
        <w:trPr>
          <w:cantSplit/>
          <w:trHeight w:val="375"/>
          <w:jc w:val="center"/>
        </w:trPr>
        <w:tc>
          <w:tcPr>
            <w:tcW w:w="1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1CF68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>Frequency range</w:t>
            </w:r>
          </w:p>
          <w:p w14:paraId="7F0E8685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>(MHz)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B8FEE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>Channel bandwidth / Spectrum emission limit</w:t>
            </w:r>
            <w:r w:rsidRPr="00804D6B">
              <w:rPr>
                <w:rFonts w:ascii="Arial" w:eastAsia="SimSun" w:hAnsi="Arial" w:cs="Arial"/>
                <w:b/>
                <w:bCs/>
                <w:sz w:val="18"/>
                <w:vertAlign w:val="superscript"/>
                <w:lang w:val="en-US" w:eastAsia="zh-CN"/>
              </w:rPr>
              <w:t>1</w:t>
            </w: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 xml:space="preserve"> (dBm)</w:t>
            </w:r>
          </w:p>
        </w:tc>
        <w:tc>
          <w:tcPr>
            <w:tcW w:w="13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D81CA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 xml:space="preserve">Measurement bandwidth </w:t>
            </w:r>
          </w:p>
        </w:tc>
        <w:tc>
          <w:tcPr>
            <w:tcW w:w="2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9049D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  <w:t>NOTE</w:t>
            </w:r>
          </w:p>
        </w:tc>
      </w:tr>
      <w:tr w:rsidR="00D17ADD" w:rsidRPr="00804D6B" w14:paraId="33BA266F" w14:textId="77777777" w:rsidTr="00D17ADD">
        <w:trPr>
          <w:cantSplit/>
          <w:trHeight w:val="18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DFE63" w14:textId="77777777" w:rsidR="00D17ADD" w:rsidRPr="00804D6B" w:rsidRDefault="00D17ADD" w:rsidP="00637E01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4C76C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5 MHz, 10 MHz, 15 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3788D" w14:textId="77777777" w:rsidR="00D17ADD" w:rsidRPr="00804D6B" w:rsidRDefault="00D17ADD" w:rsidP="00637E01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4B395" w14:textId="77777777" w:rsidR="00D17ADD" w:rsidRPr="00804D6B" w:rsidRDefault="00D17ADD" w:rsidP="00637E01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b/>
                <w:bCs/>
                <w:sz w:val="18"/>
                <w:lang w:val="en-US" w:eastAsia="zh-CN"/>
              </w:rPr>
            </w:pPr>
          </w:p>
        </w:tc>
      </w:tr>
      <w:tr w:rsidR="00D17ADD" w:rsidRPr="00804D6B" w14:paraId="1AB66AC0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138DC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1559 ≤ f </w:t>
            </w: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&lt;</w:t>
            </w: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 xml:space="preserve"> 1605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EFCCE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-40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53D1C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1MHz</w:t>
            </w:r>
          </w:p>
        </w:tc>
        <w:tc>
          <w:tcPr>
            <w:tcW w:w="2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61F95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  <w:t>Averaged over any 2 millisecond active transmission interval</w:t>
            </w:r>
          </w:p>
        </w:tc>
      </w:tr>
      <w:tr w:rsidR="00D17ADD" w:rsidRPr="00804D6B" w14:paraId="5AA0F95D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A167F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1605 ≤ f ≤ 1610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E02AA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-40 + 60/5 (f-1605)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92F9E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47D8B" w14:textId="77777777" w:rsidR="00D17ADD" w:rsidRPr="00804D6B" w:rsidRDefault="00D17ADD" w:rsidP="00637E01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 w:cs="Arial"/>
                <w:sz w:val="18"/>
                <w:szCs w:val="18"/>
                <w:lang w:val="en-US" w:eastAsia="zh-CN"/>
              </w:rPr>
            </w:pPr>
          </w:p>
        </w:tc>
      </w:tr>
      <w:tr w:rsidR="00D17ADD" w:rsidRPr="00804D6B" w14:paraId="129396F0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B43A4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EE922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28F40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8AE522F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eastAsia="SimSun"/>
                <w:sz w:val="18"/>
                <w:lang w:val="en-US" w:eastAsia="zh-CN"/>
              </w:rPr>
            </w:pPr>
          </w:p>
        </w:tc>
      </w:tr>
      <w:tr w:rsidR="00D17ADD" w:rsidRPr="00804D6B" w14:paraId="51C11993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24210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1628.5 ≤ f &lt; 1631.5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D4797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0354A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30kHz</w:t>
            </w:r>
          </w:p>
        </w:tc>
        <w:tc>
          <w:tcPr>
            <w:tcW w:w="21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790BA9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eastAsia="SimSun"/>
                <w:sz w:val="18"/>
                <w:lang w:val="en-US" w:eastAsia="zh-CN"/>
              </w:rPr>
            </w:pPr>
          </w:p>
        </w:tc>
      </w:tr>
      <w:tr w:rsidR="00D17ADD" w:rsidRPr="00804D6B" w14:paraId="4AFEE4D9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F0BAB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1631.5 ≤ f &lt; 1636.5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F9536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BF648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100kHz</w:t>
            </w:r>
          </w:p>
        </w:tc>
        <w:tc>
          <w:tcPr>
            <w:tcW w:w="21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E414CD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eastAsia="SimSun"/>
                <w:sz w:val="18"/>
                <w:lang w:val="en-US" w:eastAsia="zh-CN"/>
              </w:rPr>
            </w:pPr>
          </w:p>
        </w:tc>
      </w:tr>
      <w:tr w:rsidR="00D17ADD" w:rsidRPr="00804D6B" w14:paraId="4F2AA849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E33B9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1636.5 ≤ f &lt; 1646.5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30058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11C64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300kHz</w:t>
            </w:r>
          </w:p>
        </w:tc>
        <w:tc>
          <w:tcPr>
            <w:tcW w:w="21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CAFBCC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eastAsia="SimSun"/>
                <w:sz w:val="18"/>
                <w:lang w:val="en-US" w:eastAsia="zh-CN"/>
              </w:rPr>
            </w:pPr>
          </w:p>
        </w:tc>
      </w:tr>
      <w:tr w:rsidR="00D17ADD" w:rsidRPr="00804D6B" w14:paraId="4CE2210F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6D6EE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1646.5 ≤ f &lt; 1666.5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03D34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8DE71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1MHz</w:t>
            </w:r>
          </w:p>
        </w:tc>
        <w:tc>
          <w:tcPr>
            <w:tcW w:w="21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2A53EB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eastAsia="SimSun"/>
                <w:sz w:val="18"/>
                <w:lang w:val="en-US" w:eastAsia="zh-CN"/>
              </w:rPr>
            </w:pPr>
          </w:p>
        </w:tc>
      </w:tr>
      <w:tr w:rsidR="00D17ADD" w:rsidRPr="00804D6B" w14:paraId="3356E50F" w14:textId="77777777" w:rsidTr="00D17ADD">
        <w:trPr>
          <w:jc w:val="center"/>
        </w:trPr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B0941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1666.5 ≤ f ≤ 2200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EBD0F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-30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7B5FF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3MHz</w:t>
            </w:r>
          </w:p>
        </w:tc>
        <w:tc>
          <w:tcPr>
            <w:tcW w:w="21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3DF7C4" w14:textId="77777777" w:rsidR="00D17ADD" w:rsidRPr="00804D6B" w:rsidRDefault="00D17ADD" w:rsidP="00637E01">
            <w:pPr>
              <w:keepNext/>
              <w:keepLines/>
              <w:spacing w:after="0"/>
              <w:jc w:val="center"/>
              <w:textAlignment w:val="auto"/>
              <w:rPr>
                <w:rFonts w:eastAsia="SimSun"/>
                <w:sz w:val="18"/>
                <w:lang w:val="en-US" w:eastAsia="zh-CN"/>
              </w:rPr>
            </w:pPr>
          </w:p>
        </w:tc>
      </w:tr>
      <w:tr w:rsidR="00D17ADD" w:rsidRPr="00804D6B" w14:paraId="7B788E60" w14:textId="77777777" w:rsidTr="00D17ADD">
        <w:trPr>
          <w:jc w:val="center"/>
        </w:trPr>
        <w:tc>
          <w:tcPr>
            <w:tcW w:w="7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E3589" w14:textId="77777777" w:rsidR="00D17ADD" w:rsidRPr="00804D6B" w:rsidRDefault="00D17ADD" w:rsidP="00D17ADD">
            <w:pPr>
              <w:keepNext/>
              <w:keepLines/>
              <w:spacing w:after="0"/>
              <w:ind w:left="851" w:hanging="851"/>
              <w:textAlignment w:val="auto"/>
              <w:rPr>
                <w:rFonts w:eastAsia="SimSun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NOTE:</w:t>
            </w: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ab/>
              <w:t>The EIRP requirement in regulation is converted to conducted requirement using a 0dBi antenna.</w:t>
            </w:r>
          </w:p>
        </w:tc>
      </w:tr>
    </w:tbl>
    <w:p w14:paraId="182900DF" w14:textId="77777777" w:rsidR="00D17ADD" w:rsidRPr="00804D6B" w:rsidRDefault="00D17ADD" w:rsidP="00D17ADD">
      <w:pPr>
        <w:rPr>
          <w:lang w:val="en-US"/>
        </w:rPr>
      </w:pPr>
    </w:p>
    <w:p w14:paraId="355FCE56" w14:textId="77777777" w:rsidR="005003A9" w:rsidRPr="00804D6B" w:rsidRDefault="005003A9" w:rsidP="005003A9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val="en-US" w:eastAsia="zh-CN"/>
        </w:rPr>
      </w:pPr>
      <w:r w:rsidRPr="00804D6B">
        <w:rPr>
          <w:rFonts w:ascii="Arial" w:eastAsia="SimSun" w:hAnsi="Arial" w:cs="Arial"/>
          <w:b/>
          <w:lang w:val="en-US" w:eastAsia="zh-CN"/>
        </w:rPr>
        <w:t xml:space="preserve">Table 6.5.2.3.1-1: Additional requirements for </w:t>
      </w:r>
      <w:r w:rsidRPr="00804D6B">
        <w:rPr>
          <w:rFonts w:ascii="Arial" w:eastAsia="Yu Mincho" w:hAnsi="Arial" w:cs="Arial"/>
          <w:b/>
          <w:lang w:val="en-US" w:eastAsia="zh-CN"/>
        </w:rPr>
        <w:t>"</w:t>
      </w:r>
      <w:r w:rsidRPr="00804D6B">
        <w:rPr>
          <w:rFonts w:ascii="Arial" w:eastAsia="SimSun" w:hAnsi="Arial" w:cs="Arial"/>
          <w:b/>
          <w:lang w:val="en-US" w:eastAsia="zh-CN"/>
        </w:rPr>
        <w:t>NS_04N</w:t>
      </w:r>
      <w:r w:rsidRPr="00804D6B">
        <w:rPr>
          <w:rFonts w:ascii="Arial" w:eastAsia="Yu Mincho" w:hAnsi="Arial" w:cs="Arial"/>
          <w:b/>
          <w:lang w:val="en-US" w:eastAsia="zh-CN"/>
        </w:rPr>
        <w:t>"</w:t>
      </w:r>
    </w:p>
    <w:tbl>
      <w:tblPr>
        <w:tblStyle w:val="SGSTableBasic11"/>
        <w:tblW w:w="0" w:type="auto"/>
        <w:tblInd w:w="0" w:type="dxa"/>
        <w:tblLook w:val="04A0" w:firstRow="1" w:lastRow="0" w:firstColumn="1" w:lastColumn="0" w:noHBand="0" w:noVBand="1"/>
      </w:tblPr>
      <w:tblGrid>
        <w:gridCol w:w="2407"/>
        <w:gridCol w:w="4814"/>
        <w:gridCol w:w="2408"/>
      </w:tblGrid>
      <w:tr w:rsidR="005003A9" w:rsidRPr="00804D6B" w14:paraId="737CBFBF" w14:textId="77777777" w:rsidTr="005003A9">
        <w:trPr>
          <w:trHeight w:val="518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B8BF7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Δf</w:t>
            </w:r>
            <w:r w:rsidRPr="00804D6B">
              <w:rPr>
                <w:rFonts w:ascii="Arial" w:eastAsia="SimSun" w:hAnsi="Arial" w:cs="Arial"/>
                <w:b/>
                <w:sz w:val="18"/>
                <w:vertAlign w:val="subscript"/>
                <w:lang w:val="en-US" w:eastAsia="zh-CN"/>
              </w:rPr>
              <w:t xml:space="preserve">OOB </w:t>
            </w: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(kHz)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54A97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Spectrum emission limit (dBm)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B3DBF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Measurement bandwidth</w:t>
            </w:r>
          </w:p>
        </w:tc>
      </w:tr>
      <w:tr w:rsidR="005003A9" w:rsidRPr="00804D6B" w14:paraId="16258D70" w14:textId="77777777" w:rsidTr="005003A9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4E9CA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0-160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9B755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-2</w:t>
            </w:r>
          </w:p>
        </w:tc>
        <w:tc>
          <w:tcPr>
            <w:tcW w:w="24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B269F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30kHz</w:t>
            </w:r>
          </w:p>
        </w:tc>
      </w:tr>
      <w:tr w:rsidR="005003A9" w:rsidRPr="00804D6B" w14:paraId="26BDB773" w14:textId="77777777" w:rsidTr="005003A9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FB5EA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160-2300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29CA3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-2 to -26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FEFC2" w14:textId="77777777" w:rsidR="005003A9" w:rsidRPr="00804D6B" w:rsidRDefault="005003A9" w:rsidP="005003A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  <w:tr w:rsidR="005003A9" w:rsidRPr="00804D6B" w14:paraId="0BDEC129" w14:textId="77777777" w:rsidTr="005003A9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385AD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2300-18500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C21F3" w14:textId="77777777" w:rsidR="005003A9" w:rsidRPr="00804D6B" w:rsidRDefault="005003A9" w:rsidP="005003A9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-26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F5AE4" w14:textId="77777777" w:rsidR="005003A9" w:rsidRPr="00804D6B" w:rsidRDefault="005003A9" w:rsidP="005003A9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  <w:tr w:rsidR="005003A9" w:rsidRPr="00804D6B" w14:paraId="5F2FAB5E" w14:textId="77777777" w:rsidTr="005003A9">
        <w:tc>
          <w:tcPr>
            <w:tcW w:w="9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A4FDC2" w14:textId="77777777" w:rsidR="005003A9" w:rsidRPr="00804D6B" w:rsidRDefault="005003A9" w:rsidP="005003A9">
            <w:pPr>
              <w:keepNext/>
              <w:spacing w:after="0"/>
              <w:ind w:left="851" w:hanging="851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NOTE 1:</w:t>
            </w: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ab/>
              <w:t>Spectrum emissions are linearly interpolated in dBm versus frequency offset.</w:t>
            </w:r>
          </w:p>
          <w:p w14:paraId="03A800B4" w14:textId="77777777" w:rsidR="005003A9" w:rsidRPr="00804D6B" w:rsidRDefault="005003A9" w:rsidP="005003A9">
            <w:pPr>
              <w:keepNext/>
              <w:spacing w:after="0"/>
              <w:ind w:left="851" w:hanging="851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NOTE 2:</w:t>
            </w: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ab/>
              <w:t>The EIRP requirement in regulation is converted to conducted requirement using a 0dBi antenna.</w:t>
            </w:r>
          </w:p>
        </w:tc>
      </w:tr>
    </w:tbl>
    <w:p w14:paraId="2142154D" w14:textId="77777777" w:rsidR="005003A9" w:rsidRPr="00804D6B" w:rsidRDefault="005003A9" w:rsidP="00D17ADD">
      <w:pPr>
        <w:rPr>
          <w:lang w:val="en-US"/>
        </w:rPr>
      </w:pPr>
    </w:p>
    <w:p w14:paraId="024A0745" w14:textId="77777777" w:rsidR="00497D7A" w:rsidRPr="00804D6B" w:rsidRDefault="00497D7A" w:rsidP="00497D7A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val="en-US" w:eastAsia="zh-CN"/>
        </w:rPr>
      </w:pPr>
      <w:r w:rsidRPr="00804D6B">
        <w:rPr>
          <w:rFonts w:ascii="Arial" w:eastAsia="SimSun" w:hAnsi="Arial" w:cs="Arial"/>
          <w:b/>
          <w:lang w:val="en-US" w:eastAsia="zh-CN"/>
        </w:rPr>
        <w:t xml:space="preserve">Table 6.5.2.3.2-1: Additional requirements for </w:t>
      </w:r>
      <w:r w:rsidRPr="00804D6B">
        <w:rPr>
          <w:rFonts w:ascii="Arial" w:eastAsia="Yu Mincho" w:hAnsi="Arial" w:cs="Arial"/>
          <w:b/>
          <w:lang w:val="en-US" w:eastAsia="zh-CN"/>
        </w:rPr>
        <w:t>"</w:t>
      </w:r>
      <w:r w:rsidRPr="00804D6B">
        <w:rPr>
          <w:rFonts w:ascii="Arial" w:eastAsia="SimSun" w:hAnsi="Arial" w:cs="Arial"/>
          <w:b/>
          <w:lang w:val="en-US" w:eastAsia="zh-CN"/>
        </w:rPr>
        <w:t>NS_05N</w:t>
      </w:r>
      <w:r w:rsidRPr="00804D6B">
        <w:rPr>
          <w:rFonts w:ascii="Arial" w:eastAsia="Yu Mincho" w:hAnsi="Arial" w:cs="Arial"/>
          <w:b/>
          <w:lang w:val="en-US" w:eastAsia="zh-CN"/>
        </w:rPr>
        <w:t>"</w:t>
      </w:r>
    </w:p>
    <w:tbl>
      <w:tblPr>
        <w:tblStyle w:val="SGSTableBasic12"/>
        <w:tblW w:w="0" w:type="auto"/>
        <w:tblInd w:w="0" w:type="dxa"/>
        <w:tblLook w:val="04A0" w:firstRow="1" w:lastRow="0" w:firstColumn="1" w:lastColumn="0" w:noHBand="0" w:noVBand="1"/>
      </w:tblPr>
      <w:tblGrid>
        <w:gridCol w:w="2407"/>
        <w:gridCol w:w="4814"/>
        <w:gridCol w:w="2408"/>
      </w:tblGrid>
      <w:tr w:rsidR="00497D7A" w:rsidRPr="00804D6B" w14:paraId="3D0A025C" w14:textId="77777777" w:rsidTr="00497D7A">
        <w:trPr>
          <w:trHeight w:val="518"/>
        </w:trPr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0581E9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Δf</w:t>
            </w:r>
            <w:r w:rsidRPr="00804D6B">
              <w:rPr>
                <w:rFonts w:ascii="Arial" w:eastAsia="SimSun" w:hAnsi="Arial" w:cs="Arial"/>
                <w:b/>
                <w:sz w:val="18"/>
                <w:vertAlign w:val="subscript"/>
                <w:lang w:val="en-US" w:eastAsia="zh-CN"/>
              </w:rPr>
              <w:t xml:space="preserve">OOB </w:t>
            </w: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(kHz)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5A90F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Spectrum emission limit (dBm)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34DBB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Measurement bandwidth</w:t>
            </w:r>
          </w:p>
        </w:tc>
      </w:tr>
      <w:tr w:rsidR="00497D7A" w:rsidRPr="00804D6B" w14:paraId="5CA17C8B" w14:textId="77777777" w:rsidTr="00497D7A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94DFA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0-160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13F65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-5</w:t>
            </w:r>
          </w:p>
        </w:tc>
        <w:tc>
          <w:tcPr>
            <w:tcW w:w="24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9DBC9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30kHz</w:t>
            </w:r>
          </w:p>
        </w:tc>
      </w:tr>
      <w:tr w:rsidR="00497D7A" w:rsidRPr="00804D6B" w14:paraId="5E7EB4AA" w14:textId="77777777" w:rsidTr="00497D7A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3C81F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160-225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12F1E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-5 to -8.5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97448" w14:textId="77777777" w:rsidR="00497D7A" w:rsidRPr="00804D6B" w:rsidRDefault="00497D7A" w:rsidP="00497D7A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  <w:tr w:rsidR="00497D7A" w:rsidRPr="00804D6B" w14:paraId="019421AF" w14:textId="77777777" w:rsidTr="00497D7A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5B4AD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225-650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511F4D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-8.5 to -15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A8745" w14:textId="77777777" w:rsidR="00497D7A" w:rsidRPr="00804D6B" w:rsidRDefault="00497D7A" w:rsidP="00497D7A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  <w:tr w:rsidR="00497D7A" w:rsidRPr="00804D6B" w14:paraId="31465825" w14:textId="77777777" w:rsidTr="00497D7A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CF238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650-1365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5184C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-15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20BAA" w14:textId="77777777" w:rsidR="00497D7A" w:rsidRPr="00804D6B" w:rsidRDefault="00497D7A" w:rsidP="00497D7A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  <w:tr w:rsidR="00497D7A" w:rsidRPr="00804D6B" w14:paraId="081A6DDD" w14:textId="77777777" w:rsidTr="00497D7A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03FAE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1365-1800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7F7E9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-23 to -26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E8FAA" w14:textId="77777777" w:rsidR="00497D7A" w:rsidRPr="00804D6B" w:rsidRDefault="00497D7A" w:rsidP="00497D7A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  <w:tr w:rsidR="00497D7A" w:rsidRPr="00804D6B" w14:paraId="5C5A65FB" w14:textId="77777777" w:rsidTr="00497D7A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5698F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± 1800-16500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F8E94" w14:textId="77777777" w:rsidR="00497D7A" w:rsidRPr="00804D6B" w:rsidRDefault="00497D7A" w:rsidP="00497D7A">
            <w:pPr>
              <w:keepNext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-26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DB8E2" w14:textId="77777777" w:rsidR="00497D7A" w:rsidRPr="00804D6B" w:rsidRDefault="00497D7A" w:rsidP="00497D7A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  <w:tr w:rsidR="00497D7A" w:rsidRPr="00804D6B" w14:paraId="1D19E1C3" w14:textId="77777777" w:rsidTr="00497D7A">
        <w:tc>
          <w:tcPr>
            <w:tcW w:w="9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72AA6" w14:textId="77777777" w:rsidR="00497D7A" w:rsidRPr="00804D6B" w:rsidRDefault="00497D7A" w:rsidP="00497D7A">
            <w:pPr>
              <w:keepNext/>
              <w:spacing w:after="0"/>
              <w:ind w:left="851" w:hanging="851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NOTE 1:</w:t>
            </w: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ab/>
              <w:t>Spectrum emissions are linearly interpolated in dBm versus frequency offset.</w:t>
            </w:r>
          </w:p>
          <w:p w14:paraId="14FBDB54" w14:textId="77777777" w:rsidR="00497D7A" w:rsidRPr="00804D6B" w:rsidRDefault="00497D7A" w:rsidP="00497D7A">
            <w:pPr>
              <w:keepNext/>
              <w:spacing w:after="0"/>
              <w:ind w:left="851" w:hanging="851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NOTE 2:</w:t>
            </w: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ab/>
              <w:t>The EIRP requirement in regulation is converted to conducted requirement using a 0dBi antenna.</w:t>
            </w:r>
          </w:p>
        </w:tc>
      </w:tr>
    </w:tbl>
    <w:p w14:paraId="1351CAF5" w14:textId="77777777" w:rsidR="00D17ADD" w:rsidRPr="00804D6B" w:rsidRDefault="00D17ADD" w:rsidP="00D17ADD">
      <w:pPr>
        <w:rPr>
          <w:lang w:val="en-US"/>
        </w:rPr>
      </w:pPr>
    </w:p>
    <w:p w14:paraId="18D3A052" w14:textId="77777777" w:rsidR="00D17ADD" w:rsidRPr="00804D6B" w:rsidRDefault="00D17ADD" w:rsidP="00D17ADD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val="en-US" w:eastAsia="zh-CN"/>
        </w:rPr>
      </w:pPr>
      <w:r w:rsidRPr="00804D6B">
        <w:rPr>
          <w:rFonts w:ascii="Arial" w:eastAsia="SimSun" w:hAnsi="Arial" w:cs="Arial"/>
          <w:b/>
          <w:lang w:val="en-US" w:eastAsia="zh-CN"/>
        </w:rPr>
        <w:t>Table 6.2.1-2: Additional requirements for transmit power density</w:t>
      </w:r>
    </w:p>
    <w:tbl>
      <w:tblPr>
        <w:tblW w:w="94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0"/>
        <w:gridCol w:w="1445"/>
        <w:gridCol w:w="1895"/>
        <w:gridCol w:w="2843"/>
        <w:gridCol w:w="2382"/>
      </w:tblGrid>
      <w:tr w:rsidR="00D17ADD" w:rsidRPr="00804D6B" w14:paraId="536BA4F3" w14:textId="77777777" w:rsidTr="00D17ADD">
        <w:trPr>
          <w:trHeight w:val="187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A3219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NR Band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0A76C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NS value</w: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3B8DE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Channel bandwidth (MHz)</w:t>
            </w:r>
          </w:p>
        </w:tc>
        <w:tc>
          <w:tcPr>
            <w:tcW w:w="2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8064C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Frequency range (MHz)</w:t>
            </w: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66FCB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b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b/>
                <w:sz w:val="18"/>
                <w:lang w:val="en-US" w:eastAsia="zh-CN"/>
              </w:rPr>
              <w:t>Maximum power density</w:t>
            </w:r>
          </w:p>
        </w:tc>
      </w:tr>
      <w:tr w:rsidR="00D17ADD" w:rsidRPr="00804D6B" w14:paraId="17F47006" w14:textId="77777777" w:rsidTr="00D17ADD">
        <w:trPr>
          <w:trHeight w:val="187"/>
          <w:jc w:val="center"/>
        </w:trPr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3CED3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n254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2589C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NS_04N</w: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E17FC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5</w:t>
            </w:r>
          </w:p>
        </w:tc>
        <w:tc>
          <w:tcPr>
            <w:tcW w:w="2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B0B0B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1610 - 1618.25</w:t>
            </w:r>
          </w:p>
        </w:tc>
        <w:tc>
          <w:tcPr>
            <w:tcW w:w="2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E37F70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27dBm/4kHz (mean)</w:t>
            </w:r>
          </w:p>
          <w:p w14:paraId="5F9CA861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15dBm/4kHz (peak limit)</w:t>
            </w:r>
          </w:p>
        </w:tc>
      </w:tr>
      <w:tr w:rsidR="00D17ADD" w:rsidRPr="00804D6B" w14:paraId="666F4764" w14:textId="77777777" w:rsidTr="00D17ADD">
        <w:trPr>
          <w:trHeight w:val="187"/>
          <w:jc w:val="center"/>
        </w:trPr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A6768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  <w:tc>
          <w:tcPr>
            <w:tcW w:w="1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DB05C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NS_05N</w:t>
            </w: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3A05F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5</w:t>
            </w:r>
          </w:p>
        </w:tc>
        <w:tc>
          <w:tcPr>
            <w:tcW w:w="2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C4C62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1618.25 - 1626.5</w:t>
            </w:r>
          </w:p>
        </w:tc>
        <w:tc>
          <w:tcPr>
            <w:tcW w:w="2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B0659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  <w:tr w:rsidR="00D17ADD" w:rsidRPr="00804D6B" w14:paraId="7D6ECB96" w14:textId="77777777" w:rsidTr="00D17ADD">
        <w:trPr>
          <w:trHeight w:val="187"/>
          <w:jc w:val="center"/>
        </w:trPr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2B6F8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  <w:tc>
          <w:tcPr>
            <w:tcW w:w="1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23AA9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  <w:tc>
          <w:tcPr>
            <w:tcW w:w="1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134D2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10, 15</w:t>
            </w:r>
          </w:p>
        </w:tc>
        <w:tc>
          <w:tcPr>
            <w:tcW w:w="2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42472" w14:textId="77777777" w:rsidR="00D17ADD" w:rsidRPr="00804D6B" w:rsidRDefault="00D17ADD" w:rsidP="00D17ADD">
            <w:pPr>
              <w:keepNext/>
              <w:keepLines/>
              <w:spacing w:after="0"/>
              <w:jc w:val="center"/>
              <w:textAlignment w:val="auto"/>
              <w:rPr>
                <w:rFonts w:ascii="Arial" w:eastAsia="SimSun" w:hAnsi="Arial" w:cs="Arial"/>
                <w:sz w:val="18"/>
                <w:lang w:val="en-US" w:eastAsia="zh-CN"/>
              </w:rPr>
            </w:pPr>
            <w:r w:rsidRPr="00804D6B">
              <w:rPr>
                <w:rFonts w:ascii="Arial" w:eastAsia="SimSun" w:hAnsi="Arial" w:cs="Arial"/>
                <w:sz w:val="18"/>
                <w:lang w:val="en-US" w:eastAsia="zh-CN"/>
              </w:rPr>
              <w:t>1610 – 1626.5</w:t>
            </w:r>
          </w:p>
        </w:tc>
        <w:tc>
          <w:tcPr>
            <w:tcW w:w="2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7002F" w14:textId="77777777" w:rsidR="00D17ADD" w:rsidRPr="00804D6B" w:rsidRDefault="00D17ADD" w:rsidP="00D17AD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SimSun" w:hAnsi="Arial"/>
                <w:sz w:val="18"/>
                <w:lang w:val="en-US" w:eastAsia="zh-CN"/>
              </w:rPr>
            </w:pPr>
          </w:p>
        </w:tc>
      </w:tr>
    </w:tbl>
    <w:p w14:paraId="507E2B09" w14:textId="77777777" w:rsidR="009F7D6C" w:rsidRPr="00804D6B" w:rsidRDefault="009F7D6C" w:rsidP="00CD6342">
      <w:pPr>
        <w:rPr>
          <w:lang w:val="en-US"/>
        </w:rPr>
      </w:pPr>
    </w:p>
    <w:p w14:paraId="4BE6EA7C" w14:textId="4AE0B052" w:rsidR="001B03F8" w:rsidRPr="00804D6B" w:rsidRDefault="008810A2" w:rsidP="00CD6342">
      <w:pPr>
        <w:rPr>
          <w:lang w:val="en-US"/>
        </w:rPr>
      </w:pPr>
      <w:r w:rsidRPr="00804D6B">
        <w:rPr>
          <w:lang w:val="en-US"/>
        </w:rPr>
        <w:t xml:space="preserve">The power density limits in </w:t>
      </w:r>
      <w:r w:rsidRPr="00804D6B">
        <w:rPr>
          <w:lang w:val="en-US"/>
        </w:rPr>
        <w:t>Table 6.2.1-2</w:t>
      </w:r>
      <w:r w:rsidRPr="00804D6B">
        <w:rPr>
          <w:lang w:val="en-US"/>
        </w:rPr>
        <w:t xml:space="preserve"> </w:t>
      </w:r>
      <w:r w:rsidR="00FF6F9C" w:rsidRPr="00804D6B">
        <w:rPr>
          <w:lang w:val="en-US"/>
        </w:rPr>
        <w:t xml:space="preserve">are so relaxed that they </w:t>
      </w:r>
      <w:r w:rsidRPr="00804D6B">
        <w:rPr>
          <w:lang w:val="en-US"/>
        </w:rPr>
        <w:t xml:space="preserve">never </w:t>
      </w:r>
      <w:r w:rsidR="00FF6F9C" w:rsidRPr="00804D6B">
        <w:rPr>
          <w:lang w:val="en-US"/>
        </w:rPr>
        <w:t>affect the transmission power</w:t>
      </w:r>
      <w:r w:rsidR="00953C31" w:rsidRPr="00804D6B">
        <w:rPr>
          <w:lang w:val="en-US"/>
        </w:rPr>
        <w:t xml:space="preserve"> in PC3</w:t>
      </w:r>
      <w:r w:rsidR="00FF6F9C" w:rsidRPr="00804D6B">
        <w:rPr>
          <w:lang w:val="en-US"/>
        </w:rPr>
        <w:t>.</w:t>
      </w:r>
      <w:r w:rsidR="00773D16" w:rsidRPr="00804D6B">
        <w:rPr>
          <w:lang w:val="en-US"/>
        </w:rPr>
        <w:t xml:space="preserve"> </w:t>
      </w:r>
      <w:r w:rsidR="001A32FE" w:rsidRPr="00804D6B">
        <w:rPr>
          <w:lang w:val="en-US"/>
        </w:rPr>
        <w:t>At maximum, a single-RB allocation at 15 kHz SCS would have a 6.5 dBm/4kHz power density.</w:t>
      </w:r>
    </w:p>
    <w:p w14:paraId="437DF1EF" w14:textId="06746D19" w:rsidR="00A46001" w:rsidRPr="00804D6B" w:rsidRDefault="00A46001" w:rsidP="00A46001">
      <w:pPr>
        <w:pStyle w:val="Heading1"/>
        <w:rPr>
          <w:lang w:val="en-US"/>
        </w:rPr>
      </w:pPr>
      <w:r w:rsidRPr="00804D6B">
        <w:rPr>
          <w:lang w:val="en-US"/>
        </w:rPr>
        <w:t>3</w:t>
      </w:r>
      <w:r w:rsidRPr="00804D6B">
        <w:rPr>
          <w:lang w:val="en-US"/>
        </w:rPr>
        <w:tab/>
      </w:r>
      <w:r w:rsidR="00210AA4" w:rsidRPr="00804D6B">
        <w:rPr>
          <w:lang w:val="en-US"/>
        </w:rPr>
        <w:t xml:space="preserve">Simulation </w:t>
      </w:r>
      <w:r w:rsidR="00E4017B" w:rsidRPr="00804D6B">
        <w:rPr>
          <w:lang w:val="en-US"/>
        </w:rPr>
        <w:t>methodology for time-limited emission masks</w:t>
      </w:r>
    </w:p>
    <w:p w14:paraId="459F8599" w14:textId="568195FC" w:rsidR="00E72A1B" w:rsidRPr="00804D6B" w:rsidRDefault="00E97708" w:rsidP="00E4017B">
      <w:pPr>
        <w:rPr>
          <w:lang w:val="en-US"/>
        </w:rPr>
      </w:pPr>
      <w:r w:rsidRPr="00804D6B">
        <w:rPr>
          <w:lang w:val="en-US"/>
        </w:rPr>
        <w:t>The additional spurious emission requirements for NS_03N, NS_04N, and NS_05N include a time limitation for spectral analysis. In some mask segments, the emission power averaged over any 2 ms time window must not exceed the specified limit.</w:t>
      </w:r>
      <w:r w:rsidR="00E72A1B" w:rsidRPr="00804D6B">
        <w:rPr>
          <w:lang w:val="en-US"/>
        </w:rPr>
        <w:t xml:space="preserve"> In </w:t>
      </w:r>
      <w:r w:rsidR="00AA7E24" w:rsidRPr="00804D6B">
        <w:rPr>
          <w:lang w:val="en-US"/>
        </w:rPr>
        <w:t>[</w:t>
      </w:r>
      <w:r w:rsidR="00B97707" w:rsidRPr="00804D6B">
        <w:rPr>
          <w:lang w:val="en-US"/>
        </w:rPr>
        <w:t xml:space="preserve">1], </w:t>
      </w:r>
      <w:r w:rsidR="00CC43D4" w:rsidRPr="00804D6B">
        <w:rPr>
          <w:lang w:val="en-US"/>
        </w:rPr>
        <w:t xml:space="preserve">we pointed out that </w:t>
      </w:r>
      <w:r w:rsidR="00B958E9" w:rsidRPr="00804D6B">
        <w:rPr>
          <w:lang w:val="en-US"/>
        </w:rPr>
        <w:t>this time limit may increase the measured power significantly.</w:t>
      </w:r>
    </w:p>
    <w:p w14:paraId="43C7B3E7" w14:textId="0B19A929" w:rsidR="00B0571E" w:rsidRPr="00804D6B" w:rsidRDefault="00041702" w:rsidP="00E4017B">
      <w:pPr>
        <w:rPr>
          <w:lang w:val="en-US"/>
        </w:rPr>
      </w:pPr>
      <w:r>
        <w:rPr>
          <w:lang w:val="en-US"/>
        </w:rPr>
        <w:t>In simulations, a</w:t>
      </w:r>
      <w:r w:rsidR="00CF1772" w:rsidRPr="00804D6B">
        <w:rPr>
          <w:lang w:val="en-US"/>
        </w:rPr>
        <w:t xml:space="preserve">t each frequency, the highest 2 ms average power is taken as the result. </w:t>
      </w:r>
      <w:r w:rsidR="00F73429" w:rsidRPr="00804D6B">
        <w:rPr>
          <w:lang w:val="en-US"/>
        </w:rPr>
        <w:t xml:space="preserve">Since the mask </w:t>
      </w:r>
      <w:r w:rsidR="000F6BEE" w:rsidRPr="00804D6B">
        <w:rPr>
          <w:lang w:val="en-US"/>
        </w:rPr>
        <w:t xml:space="preserve">may not be violated </w:t>
      </w:r>
      <w:r w:rsidR="00DD6AEF" w:rsidRPr="00804D6B">
        <w:rPr>
          <w:lang w:val="en-US"/>
        </w:rPr>
        <w:t>in any 2 ms time window, the simulation must cover a sufficient number of such</w:t>
      </w:r>
      <w:r w:rsidR="003E120D" w:rsidRPr="00804D6B">
        <w:rPr>
          <w:lang w:val="en-US"/>
        </w:rPr>
        <w:t xml:space="preserve"> (</w:t>
      </w:r>
      <w:r w:rsidR="009B3A85" w:rsidRPr="00804D6B">
        <w:rPr>
          <w:lang w:val="en-US"/>
        </w:rPr>
        <w:t xml:space="preserve">partly </w:t>
      </w:r>
      <w:r w:rsidR="003E120D" w:rsidRPr="00804D6B">
        <w:rPr>
          <w:lang w:val="en-US"/>
        </w:rPr>
        <w:t>overlapping)</w:t>
      </w:r>
      <w:r w:rsidR="00DD6AEF" w:rsidRPr="00804D6B">
        <w:rPr>
          <w:lang w:val="en-US"/>
        </w:rPr>
        <w:t xml:space="preserve"> </w:t>
      </w:r>
      <w:r w:rsidR="00C81D5C" w:rsidRPr="00804D6B">
        <w:rPr>
          <w:lang w:val="en-US"/>
        </w:rPr>
        <w:t xml:space="preserve">averaging </w:t>
      </w:r>
      <w:r w:rsidR="00DD6AEF" w:rsidRPr="00804D6B">
        <w:rPr>
          <w:lang w:val="en-US"/>
        </w:rPr>
        <w:t>wi</w:t>
      </w:r>
      <w:r w:rsidR="000F6BEE" w:rsidRPr="00804D6B">
        <w:rPr>
          <w:lang w:val="en-US"/>
        </w:rPr>
        <w:t>n</w:t>
      </w:r>
      <w:r w:rsidR="00DD6AEF" w:rsidRPr="00804D6B">
        <w:rPr>
          <w:lang w:val="en-US"/>
        </w:rPr>
        <w:t>dows</w:t>
      </w:r>
      <w:r w:rsidR="00691A09" w:rsidRPr="00804D6B">
        <w:rPr>
          <w:lang w:val="en-US"/>
        </w:rPr>
        <w:t xml:space="preserve"> to capture the highest value</w:t>
      </w:r>
      <w:r w:rsidR="00FC0FF1" w:rsidRPr="00804D6B">
        <w:rPr>
          <w:lang w:val="en-US"/>
        </w:rPr>
        <w:t xml:space="preserve"> at each frequency</w:t>
      </w:r>
      <w:r w:rsidR="000F6BEE" w:rsidRPr="00804D6B">
        <w:rPr>
          <w:lang w:val="en-US"/>
        </w:rPr>
        <w:t xml:space="preserve">. </w:t>
      </w:r>
      <w:r w:rsidR="00AF2615" w:rsidRPr="00804D6B">
        <w:rPr>
          <w:lang w:val="en-US"/>
        </w:rPr>
        <w:t xml:space="preserve">For a single frequency, this </w:t>
      </w:r>
      <w:r w:rsidR="00C84F1E" w:rsidRPr="00804D6B">
        <w:rPr>
          <w:lang w:val="en-US"/>
        </w:rPr>
        <w:t xml:space="preserve">is depicted in Fig. </w:t>
      </w:r>
      <w:r w:rsidR="0009254E">
        <w:rPr>
          <w:lang w:val="en-US"/>
        </w:rPr>
        <w:t>1</w:t>
      </w:r>
      <w:r w:rsidR="00C84F1E" w:rsidRPr="00804D6B">
        <w:rPr>
          <w:lang w:val="en-US"/>
        </w:rPr>
        <w:t>.</w:t>
      </w:r>
      <w:r w:rsidR="00BC107F" w:rsidRPr="00804D6B">
        <w:rPr>
          <w:lang w:val="en-US"/>
        </w:rPr>
        <w:t xml:space="preserve"> Fig. </w:t>
      </w:r>
      <w:r w:rsidR="0009254E">
        <w:rPr>
          <w:lang w:val="en-US"/>
        </w:rPr>
        <w:t>2</w:t>
      </w:r>
      <w:r w:rsidR="00BC107F" w:rsidRPr="00804D6B">
        <w:rPr>
          <w:lang w:val="en-US"/>
        </w:rPr>
        <w:t xml:space="preserve"> (from </w:t>
      </w:r>
      <w:r w:rsidR="00BC107F" w:rsidRPr="00804D6B">
        <w:rPr>
          <w:lang w:val="en-US"/>
        </w:rPr>
        <w:lastRenderedPageBreak/>
        <w:t xml:space="preserve">[1]) </w:t>
      </w:r>
      <w:r w:rsidR="00F734F3" w:rsidRPr="00804D6B">
        <w:rPr>
          <w:lang w:val="en-US"/>
        </w:rPr>
        <w:t>presents an example cumulative probability function of such 2 ms time averages</w:t>
      </w:r>
      <w:r w:rsidR="00617C51" w:rsidRPr="00804D6B">
        <w:rPr>
          <w:lang w:val="en-US"/>
        </w:rPr>
        <w:t xml:space="preserve">, measured </w:t>
      </w:r>
      <w:r w:rsidR="00F734F3" w:rsidRPr="00804D6B">
        <w:rPr>
          <w:lang w:val="en-US"/>
        </w:rPr>
        <w:t xml:space="preserve">at </w:t>
      </w:r>
      <w:r w:rsidR="00C30B3C" w:rsidRPr="00804D6B">
        <w:rPr>
          <w:lang w:val="en-US"/>
        </w:rPr>
        <w:t xml:space="preserve">a single measurement center frequency. </w:t>
      </w:r>
      <w:r w:rsidR="009F7392" w:rsidRPr="00804D6B">
        <w:rPr>
          <w:lang w:val="en-US"/>
        </w:rPr>
        <w:t xml:space="preserve">The difference is also clearly visible in the spectra </w:t>
      </w:r>
      <w:r w:rsidR="00271215">
        <w:rPr>
          <w:lang w:val="en-US"/>
        </w:rPr>
        <w:t>shown</w:t>
      </w:r>
      <w:r w:rsidR="009F7392" w:rsidRPr="00804D6B">
        <w:rPr>
          <w:lang w:val="en-US"/>
        </w:rPr>
        <w:t xml:space="preserve"> in Fig. </w:t>
      </w:r>
      <w:r w:rsidR="006E3E48">
        <w:rPr>
          <w:lang w:val="en-US"/>
        </w:rPr>
        <w:t>3</w:t>
      </w:r>
      <w:r w:rsidR="009F7392" w:rsidRPr="00804D6B">
        <w:rPr>
          <w:lang w:val="en-US"/>
        </w:rPr>
        <w:t xml:space="preserve">. </w:t>
      </w:r>
    </w:p>
    <w:p w14:paraId="788F5C6B" w14:textId="77777777" w:rsidR="00CB4003" w:rsidRPr="00804D6B" w:rsidRDefault="00CB4003" w:rsidP="00E4017B">
      <w:pPr>
        <w:rPr>
          <w:lang w:val="en-US"/>
        </w:rPr>
      </w:pPr>
    </w:p>
    <w:p w14:paraId="137C7CBD" w14:textId="7D6D04E2" w:rsidR="00C84F1E" w:rsidRPr="00804D6B" w:rsidRDefault="009D0E52" w:rsidP="0017455B">
      <w:pPr>
        <w:keepNext/>
        <w:jc w:val="center"/>
        <w:rPr>
          <w:lang w:val="en-US"/>
        </w:rPr>
      </w:pPr>
      <w:r w:rsidRPr="00804D6B">
        <w:rPr>
          <w:noProof/>
          <w:lang w:val="en-US"/>
        </w:rPr>
        <w:drawing>
          <wp:inline distT="0" distB="0" distL="0" distR="0" wp14:anchorId="5A615FA4" wp14:editId="7EB9E06D">
            <wp:extent cx="4100400" cy="597600"/>
            <wp:effectExtent l="0" t="0" r="0" b="0"/>
            <wp:docPr id="1208172756" name="Picture 1" descr="A diagram of a power calcul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172756" name="Picture 1" descr="A diagram of a power calculation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00400" cy="5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5DD75" w14:textId="4A072785" w:rsidR="00BA2E61" w:rsidRPr="00804D6B" w:rsidRDefault="00BA2E61" w:rsidP="009D0E52">
      <w:pPr>
        <w:jc w:val="center"/>
        <w:rPr>
          <w:b/>
          <w:bCs/>
          <w:lang w:val="en-US"/>
        </w:rPr>
      </w:pPr>
      <w:r w:rsidRPr="00804D6B">
        <w:rPr>
          <w:b/>
          <w:bCs/>
          <w:lang w:val="en-US"/>
        </w:rPr>
        <w:t xml:space="preserve">Figure </w:t>
      </w:r>
      <w:r w:rsidR="0004523A">
        <w:rPr>
          <w:b/>
          <w:bCs/>
          <w:lang w:val="en-US"/>
        </w:rPr>
        <w:t>1</w:t>
      </w:r>
      <w:r w:rsidRPr="00804D6B">
        <w:rPr>
          <w:b/>
          <w:bCs/>
          <w:lang w:val="en-US"/>
        </w:rPr>
        <w:t xml:space="preserve">. </w:t>
      </w:r>
      <w:r w:rsidR="00FC1FAE" w:rsidRPr="00804D6B">
        <w:rPr>
          <w:b/>
          <w:bCs/>
          <w:lang w:val="en-US"/>
        </w:rPr>
        <w:t>Time-limited spectrum ca</w:t>
      </w:r>
      <w:r w:rsidR="00AC6EF3" w:rsidRPr="00804D6B">
        <w:rPr>
          <w:b/>
          <w:bCs/>
          <w:lang w:val="en-US"/>
        </w:rPr>
        <w:t xml:space="preserve">lculation from viewpoint of a single </w:t>
      </w:r>
      <w:r w:rsidR="000F36A5" w:rsidRPr="00804D6B">
        <w:rPr>
          <w:b/>
          <w:bCs/>
          <w:lang w:val="en-US"/>
        </w:rPr>
        <w:t xml:space="preserve">measurement </w:t>
      </w:r>
      <w:r w:rsidR="00AC6EF3" w:rsidRPr="00804D6B">
        <w:rPr>
          <w:b/>
          <w:bCs/>
          <w:lang w:val="en-US"/>
        </w:rPr>
        <w:t>center frequency.</w:t>
      </w:r>
    </w:p>
    <w:p w14:paraId="12167E9C" w14:textId="77777777" w:rsidR="00270C70" w:rsidRPr="00804D6B" w:rsidRDefault="00270C70" w:rsidP="0017455B">
      <w:pPr>
        <w:keepNext/>
        <w:jc w:val="center"/>
        <w:rPr>
          <w:lang w:val="en-US"/>
        </w:rPr>
      </w:pPr>
      <w:r w:rsidRPr="00804D6B">
        <w:rPr>
          <w:noProof/>
          <w:lang w:val="en-US"/>
        </w:rPr>
        <w:drawing>
          <wp:inline distT="0" distB="0" distL="0" distR="0" wp14:anchorId="2607F09F" wp14:editId="59545255">
            <wp:extent cx="4525200" cy="3394800"/>
            <wp:effectExtent l="0" t="0" r="0" b="0"/>
            <wp:docPr id="10818287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200" cy="33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BE9C2" w14:textId="3B3F42C1" w:rsidR="00A27C02" w:rsidRPr="00804D6B" w:rsidRDefault="00270C70" w:rsidP="00814289">
      <w:pPr>
        <w:jc w:val="center"/>
        <w:rPr>
          <w:b/>
          <w:bCs/>
          <w:lang w:val="en-US"/>
        </w:rPr>
      </w:pPr>
      <w:r w:rsidRPr="00804D6B">
        <w:rPr>
          <w:b/>
          <w:bCs/>
          <w:lang w:val="en-US"/>
        </w:rPr>
        <w:t xml:space="preserve">Figure </w:t>
      </w:r>
      <w:r w:rsidR="0004523A">
        <w:rPr>
          <w:b/>
          <w:bCs/>
          <w:lang w:val="en-US"/>
        </w:rPr>
        <w:t>2</w:t>
      </w:r>
      <w:r w:rsidRPr="00804D6B">
        <w:rPr>
          <w:b/>
          <w:bCs/>
          <w:lang w:val="en-US"/>
        </w:rPr>
        <w:t xml:space="preserve">: </w:t>
      </w:r>
      <w:r w:rsidR="00FB47AC" w:rsidRPr="00804D6B">
        <w:rPr>
          <w:b/>
          <w:bCs/>
          <w:lang w:val="en-US"/>
        </w:rPr>
        <w:t xml:space="preserve">Example </w:t>
      </w:r>
      <w:r w:rsidR="00F05C27" w:rsidRPr="00804D6B">
        <w:rPr>
          <w:b/>
          <w:bCs/>
          <w:lang w:val="en-US"/>
        </w:rPr>
        <w:t>c</w:t>
      </w:r>
      <w:r w:rsidRPr="00804D6B">
        <w:rPr>
          <w:b/>
          <w:bCs/>
          <w:lang w:val="en-US"/>
        </w:rPr>
        <w:t>umulative probability density function of 2 ms power average</w:t>
      </w:r>
    </w:p>
    <w:p w14:paraId="1AAE599F" w14:textId="77777777" w:rsidR="00A27C02" w:rsidRPr="00804D6B" w:rsidRDefault="00BA5831" w:rsidP="0017455B">
      <w:pPr>
        <w:keepNext/>
        <w:jc w:val="center"/>
        <w:rPr>
          <w:lang w:val="en-US"/>
        </w:rPr>
      </w:pPr>
      <w:r w:rsidRPr="00804D6B">
        <w:rPr>
          <w:noProof/>
          <w:lang w:val="en-US"/>
        </w:rPr>
        <w:lastRenderedPageBreak/>
        <w:drawing>
          <wp:inline distT="0" distB="0" distL="0" distR="0" wp14:anchorId="7E045B70" wp14:editId="68D01759">
            <wp:extent cx="4780800" cy="4870800"/>
            <wp:effectExtent l="0" t="0" r="0" b="0"/>
            <wp:docPr id="11790931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800" cy="48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10D8F" w14:textId="1D6DD3BE" w:rsidR="00D2000F" w:rsidRPr="00804D6B" w:rsidRDefault="00BA5831" w:rsidP="00D2000F">
      <w:pPr>
        <w:jc w:val="center"/>
        <w:rPr>
          <w:b/>
          <w:bCs/>
          <w:lang w:val="en-US"/>
        </w:rPr>
      </w:pPr>
      <w:r w:rsidRPr="00804D6B">
        <w:rPr>
          <w:lang w:val="en-US"/>
        </w:rPr>
        <w:t xml:space="preserve"> </w:t>
      </w:r>
      <w:r w:rsidR="00D2000F" w:rsidRPr="00804D6B">
        <w:rPr>
          <w:b/>
          <w:bCs/>
          <w:lang w:val="en-US"/>
        </w:rPr>
        <w:t xml:space="preserve">Fig. </w:t>
      </w:r>
      <w:r w:rsidR="0004523A">
        <w:rPr>
          <w:b/>
          <w:bCs/>
          <w:lang w:val="en-US"/>
        </w:rPr>
        <w:t>3</w:t>
      </w:r>
      <w:r w:rsidR="00D2000F" w:rsidRPr="00804D6B">
        <w:rPr>
          <w:b/>
          <w:bCs/>
          <w:lang w:val="en-US"/>
        </w:rPr>
        <w:t xml:space="preserve">: </w:t>
      </w:r>
      <w:r w:rsidR="00705861" w:rsidRPr="00804D6B">
        <w:rPr>
          <w:b/>
          <w:bCs/>
          <w:lang w:val="en-US"/>
        </w:rPr>
        <w:t xml:space="preserve">Spectra </w:t>
      </w:r>
      <w:r w:rsidR="00705861" w:rsidRPr="00804D6B">
        <w:rPr>
          <w:b/>
          <w:bCs/>
          <w:lang w:val="en-US"/>
        </w:rPr>
        <w:t xml:space="preserve">of </w:t>
      </w:r>
      <w:r w:rsidR="00705861" w:rsidRPr="00804D6B">
        <w:rPr>
          <w:b/>
          <w:bCs/>
          <w:lang w:val="en-US"/>
        </w:rPr>
        <w:t xml:space="preserve">a </w:t>
      </w:r>
      <w:r w:rsidR="00023C33" w:rsidRPr="00804D6B">
        <w:rPr>
          <w:b/>
          <w:bCs/>
          <w:lang w:val="en-US"/>
        </w:rPr>
        <w:t xml:space="preserve">fully allocated </w:t>
      </w:r>
      <w:r w:rsidR="00705861" w:rsidRPr="00804D6B">
        <w:rPr>
          <w:b/>
          <w:bCs/>
          <w:lang w:val="en-US"/>
        </w:rPr>
        <w:t xml:space="preserve">3 </w:t>
      </w:r>
      <w:r w:rsidR="00705861" w:rsidRPr="00804D6B">
        <w:rPr>
          <w:b/>
          <w:bCs/>
          <w:lang w:val="en-US"/>
        </w:rPr>
        <w:t>M</w:t>
      </w:r>
      <w:r w:rsidR="00705861" w:rsidRPr="00804D6B">
        <w:rPr>
          <w:b/>
          <w:bCs/>
          <w:lang w:val="en-US"/>
        </w:rPr>
        <w:t xml:space="preserve">Hz </w:t>
      </w:r>
      <w:r w:rsidR="00705861" w:rsidRPr="00804D6B">
        <w:rPr>
          <w:b/>
          <w:bCs/>
          <w:lang w:val="en-US"/>
        </w:rPr>
        <w:t xml:space="preserve">channel </w:t>
      </w:r>
      <w:r w:rsidR="00705861" w:rsidRPr="00804D6B">
        <w:rPr>
          <w:b/>
          <w:bCs/>
          <w:lang w:val="en-US"/>
        </w:rPr>
        <w:t>at lower edge of n254</w:t>
      </w:r>
    </w:p>
    <w:p w14:paraId="4A9EFC73" w14:textId="27411F1D" w:rsidR="005B5B93" w:rsidRPr="00804D6B" w:rsidRDefault="00C3130E" w:rsidP="00E4017B">
      <w:pPr>
        <w:rPr>
          <w:lang w:val="en-US"/>
        </w:rPr>
      </w:pPr>
      <w:r w:rsidRPr="00804D6B">
        <w:rPr>
          <w:lang w:val="en-US"/>
        </w:rPr>
        <w:t xml:space="preserve">For the 700 Hz measurement bandwidth, the 2 ms </w:t>
      </w:r>
      <w:r w:rsidR="000840FC" w:rsidRPr="00804D6B">
        <w:rPr>
          <w:lang w:val="en-US"/>
        </w:rPr>
        <w:t>time window is very short</w:t>
      </w:r>
      <w:r w:rsidR="00CB7A4A" w:rsidRPr="00804D6B">
        <w:rPr>
          <w:lang w:val="en-US"/>
        </w:rPr>
        <w:t xml:space="preserve">, close to the </w:t>
      </w:r>
      <w:r w:rsidR="009D7496">
        <w:rPr>
          <w:lang w:val="en-US"/>
        </w:rPr>
        <w:t xml:space="preserve">fundamental </w:t>
      </w:r>
      <w:r w:rsidR="00CB7A4A" w:rsidRPr="00804D6B">
        <w:rPr>
          <w:lang w:val="en-US"/>
        </w:rPr>
        <w:t>limits of time-frequency analysis</w:t>
      </w:r>
      <w:r w:rsidR="00EE315A" w:rsidRPr="00804D6B">
        <w:rPr>
          <w:lang w:val="en-US"/>
        </w:rPr>
        <w:t xml:space="preserve">, as </w:t>
      </w:r>
      <w:r w:rsidR="00D213CE" w:rsidRPr="00804D6B">
        <w:rPr>
          <w:lang w:val="en-US"/>
        </w:rPr>
        <w:t xml:space="preserve">the minimum FFT duration for 700 Hz frequency </w:t>
      </w:r>
      <w:r w:rsidR="00375165" w:rsidRPr="00804D6B">
        <w:rPr>
          <w:lang w:val="en-US"/>
        </w:rPr>
        <w:t>resolution</w:t>
      </w:r>
      <w:r w:rsidR="00D213CE" w:rsidRPr="00804D6B">
        <w:rPr>
          <w:lang w:val="en-US"/>
        </w:rPr>
        <w:t xml:space="preserve"> is </w:t>
      </w:r>
      <w:r w:rsidR="006A58E2" w:rsidRPr="00804D6B">
        <w:rPr>
          <w:lang w:val="en-US"/>
        </w:rPr>
        <w:t xml:space="preserve">1 / 700 Hz </w:t>
      </w:r>
      <w:r w:rsidR="006A58E2" w:rsidRPr="00804D6B">
        <w:rPr>
          <w:lang w:val="en-US"/>
        </w:rPr>
        <w:sym w:font="Symbol" w:char="F020"/>
      </w:r>
      <w:r w:rsidR="00036816" w:rsidRPr="00804D6B">
        <w:rPr>
          <w:lang w:val="en-US"/>
        </w:rPr>
        <w:sym w:font="Symbol" w:char="F0BB"/>
      </w:r>
      <w:r w:rsidR="00F319A7" w:rsidRPr="00804D6B">
        <w:rPr>
          <w:lang w:val="en-US"/>
        </w:rPr>
        <w:t xml:space="preserve"> 1.4 ms</w:t>
      </w:r>
      <w:r w:rsidR="000840FC" w:rsidRPr="00804D6B">
        <w:rPr>
          <w:lang w:val="en-US"/>
        </w:rPr>
        <w:t xml:space="preserve">. The window function used in spectral </w:t>
      </w:r>
      <w:r w:rsidR="00FE3C50" w:rsidRPr="00804D6B">
        <w:rPr>
          <w:lang w:val="en-US"/>
        </w:rPr>
        <w:t>analysis should be</w:t>
      </w:r>
      <w:r w:rsidR="00B55393">
        <w:rPr>
          <w:lang w:val="en-US"/>
        </w:rPr>
        <w:t xml:space="preserve"> as short as possible and</w:t>
      </w:r>
      <w:r w:rsidR="00FE3C50" w:rsidRPr="00804D6B">
        <w:rPr>
          <w:lang w:val="en-US"/>
        </w:rPr>
        <w:t xml:space="preserve"> </w:t>
      </w:r>
      <w:r w:rsidR="006537FD">
        <w:rPr>
          <w:lang w:val="en-US"/>
        </w:rPr>
        <w:t xml:space="preserve">carefully balanced </w:t>
      </w:r>
      <w:r w:rsidR="004E020B">
        <w:rPr>
          <w:lang w:val="en-US"/>
        </w:rPr>
        <w:t>between time and freq</w:t>
      </w:r>
      <w:r w:rsidR="004E78E3">
        <w:rPr>
          <w:lang w:val="en-US"/>
        </w:rPr>
        <w:t>u</w:t>
      </w:r>
      <w:r w:rsidR="004E020B">
        <w:rPr>
          <w:lang w:val="en-US"/>
        </w:rPr>
        <w:t>ency resolution.</w:t>
      </w:r>
    </w:p>
    <w:p w14:paraId="48818E1F" w14:textId="73F0091B" w:rsidR="00705861" w:rsidRPr="00804D6B" w:rsidRDefault="00533495" w:rsidP="00E4017B">
      <w:pPr>
        <w:rPr>
          <w:lang w:val="en-US"/>
        </w:rPr>
      </w:pPr>
      <w:r w:rsidRPr="00804D6B">
        <w:rPr>
          <w:lang w:val="en-US"/>
        </w:rPr>
        <w:t xml:space="preserve">In </w:t>
      </w:r>
      <w:r w:rsidRPr="00804D6B">
        <w:rPr>
          <w:lang w:val="en-US"/>
        </w:rPr>
        <w:t>Table 6.5.3.3.3-1</w:t>
      </w:r>
      <w:r w:rsidR="00EC5DC1" w:rsidRPr="00804D6B">
        <w:rPr>
          <w:lang w:val="en-US"/>
        </w:rPr>
        <w:t xml:space="preserve">, a note mentions </w:t>
      </w:r>
      <w:r w:rsidR="00EC5DC1" w:rsidRPr="00804D6B">
        <w:rPr>
          <w:i/>
          <w:iCs/>
          <w:lang w:val="en-US"/>
        </w:rPr>
        <w:t>discreet emissions</w:t>
      </w:r>
      <w:r w:rsidR="00EC5DC1" w:rsidRPr="00804D6B">
        <w:rPr>
          <w:lang w:val="en-US"/>
        </w:rPr>
        <w:t xml:space="preserve">, </w:t>
      </w:r>
      <w:r w:rsidR="005F6937" w:rsidRPr="00804D6B">
        <w:rPr>
          <w:lang w:val="en-US"/>
        </w:rPr>
        <w:t xml:space="preserve">but the specification </w:t>
      </w:r>
      <w:r w:rsidR="002827C7" w:rsidRPr="00804D6B">
        <w:rPr>
          <w:lang w:val="en-US"/>
        </w:rPr>
        <w:t xml:space="preserve">does not </w:t>
      </w:r>
      <w:r w:rsidR="005F6937" w:rsidRPr="00804D6B">
        <w:rPr>
          <w:lang w:val="en-US"/>
        </w:rPr>
        <w:t xml:space="preserve">define what the term means. </w:t>
      </w:r>
      <w:r w:rsidR="002827C7" w:rsidRPr="00804D6B">
        <w:rPr>
          <w:lang w:val="en-US"/>
        </w:rPr>
        <w:t>This needs to be clarified.</w:t>
      </w:r>
    </w:p>
    <w:p w14:paraId="06691E13" w14:textId="47CD2D98" w:rsidR="00333F1B" w:rsidRPr="00804D6B" w:rsidRDefault="00333F1B" w:rsidP="00333F1B">
      <w:pPr>
        <w:pStyle w:val="Heading1"/>
        <w:rPr>
          <w:lang w:val="en-US"/>
        </w:rPr>
      </w:pPr>
      <w:r w:rsidRPr="00804D6B">
        <w:rPr>
          <w:lang w:val="en-US"/>
        </w:rPr>
        <w:t>4</w:t>
      </w:r>
      <w:r w:rsidRPr="00804D6B">
        <w:rPr>
          <w:lang w:val="en-US"/>
        </w:rPr>
        <w:tab/>
      </w:r>
      <w:r w:rsidR="00CD6342" w:rsidRPr="00804D6B">
        <w:rPr>
          <w:lang w:val="en-US"/>
        </w:rPr>
        <w:t>Simulation</w:t>
      </w:r>
      <w:r w:rsidR="00E4017B" w:rsidRPr="00804D6B">
        <w:rPr>
          <w:lang w:val="en-US"/>
        </w:rPr>
        <w:t xml:space="preserve"> results</w:t>
      </w:r>
    </w:p>
    <w:p w14:paraId="4A5EB10F" w14:textId="72B5E306" w:rsidR="00C544E0" w:rsidRPr="00804D6B" w:rsidRDefault="00C13377">
      <w:pPr>
        <w:rPr>
          <w:lang w:val="en-US"/>
        </w:rPr>
      </w:pPr>
      <w:r w:rsidRPr="00804D6B">
        <w:rPr>
          <w:lang w:val="en-US"/>
        </w:rPr>
        <w:t>For comparison, we present simulation results both without and with the averaging time limitation</w:t>
      </w:r>
      <w:r w:rsidR="0018188E" w:rsidRPr="00804D6B">
        <w:rPr>
          <w:lang w:val="en-US"/>
        </w:rPr>
        <w:t>. In the former case, the spectrum is averaged across the entire signal.</w:t>
      </w:r>
    </w:p>
    <w:p w14:paraId="6DD981C9" w14:textId="1DBF01F1" w:rsidR="00764C45" w:rsidRPr="00804D6B" w:rsidRDefault="00764C45" w:rsidP="00764C45">
      <w:pPr>
        <w:pStyle w:val="Heading3"/>
        <w:rPr>
          <w:lang w:val="en-US"/>
        </w:rPr>
      </w:pPr>
      <w:r w:rsidRPr="00804D6B">
        <w:rPr>
          <w:lang w:val="en-US"/>
        </w:rPr>
        <w:t>4.1</w:t>
      </w:r>
      <w:r w:rsidRPr="00804D6B">
        <w:rPr>
          <w:lang w:val="en-US"/>
        </w:rPr>
        <w:tab/>
        <w:t>NS_0</w:t>
      </w:r>
      <w:r w:rsidR="00B70E94" w:rsidRPr="00804D6B">
        <w:rPr>
          <w:lang w:val="en-US"/>
        </w:rPr>
        <w:t>3</w:t>
      </w:r>
      <w:r w:rsidRPr="00804D6B">
        <w:rPr>
          <w:lang w:val="en-US"/>
        </w:rPr>
        <w:t>N</w:t>
      </w:r>
    </w:p>
    <w:p w14:paraId="1F81E158" w14:textId="77777777" w:rsidR="002A7298" w:rsidRDefault="009C3954" w:rsidP="005202D9">
      <w:pPr>
        <w:rPr>
          <w:lang w:val="en-US"/>
        </w:rPr>
      </w:pPr>
      <w:r w:rsidRPr="00804D6B">
        <w:rPr>
          <w:lang w:val="en-US"/>
        </w:rPr>
        <w:t xml:space="preserve">Figures </w:t>
      </w:r>
      <w:r w:rsidR="00E34E0A">
        <w:rPr>
          <w:lang w:val="en-US"/>
        </w:rPr>
        <w:t>4</w:t>
      </w:r>
      <w:r w:rsidRPr="00804D6B">
        <w:rPr>
          <w:lang w:val="en-US"/>
        </w:rPr>
        <w:t xml:space="preserve"> and </w:t>
      </w:r>
      <w:r w:rsidR="00E34E0A">
        <w:rPr>
          <w:lang w:val="en-US"/>
        </w:rPr>
        <w:t>5</w:t>
      </w:r>
      <w:r w:rsidRPr="00804D6B">
        <w:rPr>
          <w:lang w:val="en-US"/>
        </w:rPr>
        <w:t xml:space="preserve"> show the A</w:t>
      </w:r>
      <w:r w:rsidR="00BF016F">
        <w:rPr>
          <w:lang w:val="en-US"/>
        </w:rPr>
        <w:t>-</w:t>
      </w:r>
      <w:r w:rsidRPr="00804D6B">
        <w:rPr>
          <w:lang w:val="en-US"/>
        </w:rPr>
        <w:t xml:space="preserve">MPR simulation results without and with the 2 ms averaging time limit, </w:t>
      </w:r>
      <w:r w:rsidR="002C7BCA" w:rsidRPr="00804D6B">
        <w:rPr>
          <w:lang w:val="en-US"/>
        </w:rPr>
        <w:t xml:space="preserve">respectively, </w:t>
      </w:r>
      <w:r w:rsidRPr="00804D6B">
        <w:rPr>
          <w:lang w:val="en-US"/>
        </w:rPr>
        <w:t>with the channel at the lower edge of n254.</w:t>
      </w:r>
      <w:r w:rsidR="005202D9">
        <w:rPr>
          <w:lang w:val="en-US"/>
        </w:rPr>
        <w:t xml:space="preserve"> </w:t>
      </w:r>
    </w:p>
    <w:p w14:paraId="13948883" w14:textId="60524095" w:rsidR="00682855" w:rsidRPr="002A7298" w:rsidRDefault="002A7298" w:rsidP="005202D9">
      <w:pPr>
        <w:rPr>
          <w:b/>
          <w:bCs/>
          <w:lang w:val="en-US"/>
        </w:rPr>
      </w:pPr>
      <w:r w:rsidRPr="002A7298">
        <w:rPr>
          <w:b/>
          <w:bCs/>
          <w:lang w:val="en-US"/>
        </w:rPr>
        <w:t xml:space="preserve">Observation 1: </w:t>
      </w:r>
      <w:r w:rsidR="005202D9" w:rsidRPr="002A7298">
        <w:rPr>
          <w:b/>
          <w:bCs/>
          <w:lang w:val="en-US"/>
        </w:rPr>
        <w:t>The averaging time limit clearly affects the required A-MPR</w:t>
      </w:r>
      <w:r w:rsidR="003742F4" w:rsidRPr="002A7298">
        <w:rPr>
          <w:b/>
          <w:bCs/>
          <w:lang w:val="en-US"/>
        </w:rPr>
        <w:t xml:space="preserve">. </w:t>
      </w:r>
    </w:p>
    <w:p w14:paraId="325D39C2" w14:textId="4A72C9A5" w:rsidR="005202D9" w:rsidRPr="00C3510F" w:rsidRDefault="00682855" w:rsidP="005202D9">
      <w:pPr>
        <w:rPr>
          <w:b/>
          <w:bCs/>
          <w:lang w:val="en-US"/>
        </w:rPr>
      </w:pPr>
      <w:r w:rsidRPr="00C3510F">
        <w:rPr>
          <w:b/>
          <w:bCs/>
          <w:lang w:val="en-US"/>
        </w:rPr>
        <w:t>Observation</w:t>
      </w:r>
      <w:r w:rsidR="002A7298">
        <w:rPr>
          <w:b/>
          <w:bCs/>
          <w:lang w:val="en-US"/>
        </w:rPr>
        <w:t xml:space="preserve"> 2</w:t>
      </w:r>
      <w:r w:rsidRPr="00C3510F">
        <w:rPr>
          <w:b/>
          <w:bCs/>
          <w:lang w:val="en-US"/>
        </w:rPr>
        <w:t>: T</w:t>
      </w:r>
      <w:r w:rsidR="005202D9" w:rsidRPr="00C3510F">
        <w:rPr>
          <w:b/>
          <w:bCs/>
          <w:lang w:val="en-US"/>
        </w:rPr>
        <w:t>he wider channel bandwidths should be resimulated applying the 2 ms time limit.</w:t>
      </w:r>
    </w:p>
    <w:p w14:paraId="501CB887" w14:textId="77777777" w:rsidR="006B74CA" w:rsidRPr="00804D6B" w:rsidRDefault="006B74CA">
      <w:pPr>
        <w:rPr>
          <w:lang w:val="en-US"/>
        </w:rPr>
      </w:pPr>
    </w:p>
    <w:p w14:paraId="1F730F0B" w14:textId="77777777" w:rsidR="006B74CA" w:rsidRPr="00804D6B" w:rsidRDefault="006B74CA" w:rsidP="006B74CA">
      <w:pPr>
        <w:rPr>
          <w:lang w:val="en-US"/>
        </w:rPr>
      </w:pPr>
      <w:r w:rsidRPr="00804D6B">
        <w:rPr>
          <w:noProof/>
          <w:lang w:val="en-US"/>
        </w:rPr>
        <w:lastRenderedPageBreak/>
        <w:drawing>
          <wp:inline distT="0" distB="0" distL="0" distR="0" wp14:anchorId="1C14CF3F" wp14:editId="5580DC19">
            <wp:extent cx="2996190" cy="2246381"/>
            <wp:effectExtent l="0" t="0" r="0" b="1905"/>
            <wp:docPr id="781935390" name="Picture 3" descr="A graph with numbers and a green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935390" name="Picture 3" descr="A graph with numbers and a green box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4D6B">
        <w:rPr>
          <w:noProof/>
          <w:lang w:val="en-US"/>
        </w:rPr>
        <w:drawing>
          <wp:inline distT="0" distB="0" distL="0" distR="0" wp14:anchorId="1892BAD6" wp14:editId="4B8884EC">
            <wp:extent cx="2996190" cy="2246381"/>
            <wp:effectExtent l="0" t="0" r="0" b="1905"/>
            <wp:docPr id="698701075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701075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C591A" w14:textId="41395461" w:rsidR="006B74CA" w:rsidRPr="00804D6B" w:rsidRDefault="00BC5294" w:rsidP="00BC5294">
      <w:pPr>
        <w:jc w:val="center"/>
        <w:rPr>
          <w:b/>
          <w:bCs/>
          <w:lang w:val="en-US"/>
        </w:rPr>
      </w:pPr>
      <w:r w:rsidRPr="00804D6B">
        <w:rPr>
          <w:b/>
          <w:bCs/>
          <w:lang w:val="en-US"/>
        </w:rPr>
        <w:t xml:space="preserve">Figure </w:t>
      </w:r>
      <w:r w:rsidR="0004523A">
        <w:rPr>
          <w:b/>
          <w:bCs/>
          <w:lang w:val="en-US"/>
        </w:rPr>
        <w:t>4</w:t>
      </w:r>
      <w:r w:rsidRPr="00804D6B">
        <w:rPr>
          <w:b/>
          <w:bCs/>
          <w:lang w:val="en-US"/>
        </w:rPr>
        <w:t>: Example simulation results for 3 MHz</w:t>
      </w:r>
      <w:r w:rsidR="00444968">
        <w:rPr>
          <w:b/>
          <w:bCs/>
          <w:lang w:val="en-US"/>
        </w:rPr>
        <w:t xml:space="preserve"> channel</w:t>
      </w:r>
      <w:r w:rsidRPr="00804D6B">
        <w:rPr>
          <w:b/>
          <w:bCs/>
          <w:lang w:val="en-US"/>
        </w:rPr>
        <w:t xml:space="preserve"> at lower edge of n254 (f</w:t>
      </w:r>
      <w:r w:rsidRPr="00804D6B">
        <w:rPr>
          <w:b/>
          <w:bCs/>
          <w:vertAlign w:val="subscript"/>
          <w:lang w:val="en-US"/>
        </w:rPr>
        <w:t>C</w:t>
      </w:r>
      <w:r w:rsidR="00541C6A" w:rsidRPr="00804D6B">
        <w:rPr>
          <w:b/>
          <w:bCs/>
          <w:vertAlign w:val="subscript"/>
          <w:lang w:val="en-US"/>
        </w:rPr>
        <w:t xml:space="preserve"> </w:t>
      </w:r>
      <w:r w:rsidRPr="00804D6B">
        <w:rPr>
          <w:b/>
          <w:bCs/>
          <w:lang w:val="en-US"/>
        </w:rPr>
        <w:t>=</w:t>
      </w:r>
      <w:r w:rsidR="00541C6A" w:rsidRPr="00804D6B">
        <w:rPr>
          <w:b/>
          <w:bCs/>
          <w:lang w:val="en-US"/>
        </w:rPr>
        <w:t xml:space="preserve"> </w:t>
      </w:r>
      <w:r w:rsidR="00116289" w:rsidRPr="00804D6B">
        <w:rPr>
          <w:b/>
          <w:bCs/>
          <w:lang w:val="en-US"/>
        </w:rPr>
        <w:t xml:space="preserve">1611.5 MHz), </w:t>
      </w:r>
      <w:r w:rsidR="00116289" w:rsidRPr="00804D6B">
        <w:rPr>
          <w:b/>
          <w:bCs/>
          <w:lang w:val="en-US"/>
        </w:rPr>
        <w:br/>
        <w:t>simulated without averaging time limitation</w:t>
      </w:r>
    </w:p>
    <w:p w14:paraId="1796B533" w14:textId="0DD8C52B" w:rsidR="00A72F04" w:rsidRPr="00804D6B" w:rsidRDefault="00FD1D8A" w:rsidP="00C84D7D">
      <w:pPr>
        <w:rPr>
          <w:lang w:val="en-US"/>
        </w:rPr>
      </w:pPr>
      <w:r w:rsidRPr="00804D6B">
        <w:rPr>
          <w:noProof/>
          <w:lang w:val="en-US"/>
        </w:rPr>
        <w:drawing>
          <wp:inline distT="0" distB="0" distL="0" distR="0" wp14:anchorId="4940709F" wp14:editId="0E33DED9">
            <wp:extent cx="2996190" cy="2246381"/>
            <wp:effectExtent l="0" t="0" r="0" b="1905"/>
            <wp:docPr id="2022460095" name="Picture 3" descr="A graph with numbers and a green and red graph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460095" name="Picture 3" descr="A graph with numbers and a green and red graph&#10;&#10;Description automatically generated with medium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04D6B">
        <w:rPr>
          <w:noProof/>
          <w:lang w:val="en-US"/>
        </w:rPr>
        <w:drawing>
          <wp:inline distT="0" distB="0" distL="0" distR="0" wp14:anchorId="11F65165" wp14:editId="76F8EBF1">
            <wp:extent cx="2996190" cy="2246381"/>
            <wp:effectExtent l="0" t="0" r="0" b="1905"/>
            <wp:docPr id="1375156938" name="Picture 4" descr="A graph with different colored square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156938" name="Picture 4" descr="A graph with different colored squares and number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C4A34" w14:textId="29D86169" w:rsidR="00A72F04" w:rsidRPr="00804D6B" w:rsidRDefault="00A72F04" w:rsidP="00A72F04">
      <w:pPr>
        <w:jc w:val="center"/>
        <w:rPr>
          <w:b/>
          <w:bCs/>
          <w:lang w:val="en-US"/>
        </w:rPr>
      </w:pPr>
      <w:r w:rsidRPr="00804D6B">
        <w:rPr>
          <w:b/>
          <w:bCs/>
          <w:lang w:val="en-US"/>
        </w:rPr>
        <w:t xml:space="preserve">Figure </w:t>
      </w:r>
      <w:r w:rsidR="0004523A">
        <w:rPr>
          <w:b/>
          <w:bCs/>
          <w:lang w:val="en-US"/>
        </w:rPr>
        <w:t>4</w:t>
      </w:r>
      <w:r w:rsidRPr="00804D6B">
        <w:rPr>
          <w:b/>
          <w:bCs/>
          <w:lang w:val="en-US"/>
        </w:rPr>
        <w:t xml:space="preserve">: Example simulation results for 3 MHz </w:t>
      </w:r>
      <w:r w:rsidR="00A9422B">
        <w:rPr>
          <w:b/>
          <w:bCs/>
          <w:lang w:val="en-US"/>
        </w:rPr>
        <w:t xml:space="preserve">channel </w:t>
      </w:r>
      <w:r w:rsidRPr="00804D6B">
        <w:rPr>
          <w:b/>
          <w:bCs/>
          <w:lang w:val="en-US"/>
        </w:rPr>
        <w:t>at lower edge of n254 (f</w:t>
      </w:r>
      <w:r w:rsidRPr="00804D6B">
        <w:rPr>
          <w:b/>
          <w:bCs/>
          <w:vertAlign w:val="subscript"/>
          <w:lang w:val="en-US"/>
        </w:rPr>
        <w:t>C</w:t>
      </w:r>
      <w:r w:rsidR="00541C6A" w:rsidRPr="00804D6B">
        <w:rPr>
          <w:b/>
          <w:bCs/>
          <w:vertAlign w:val="subscript"/>
          <w:lang w:val="en-US"/>
        </w:rPr>
        <w:t xml:space="preserve"> </w:t>
      </w:r>
      <w:r w:rsidRPr="00804D6B">
        <w:rPr>
          <w:b/>
          <w:bCs/>
          <w:lang w:val="en-US"/>
        </w:rPr>
        <w:t>=</w:t>
      </w:r>
      <w:r w:rsidR="00541C6A" w:rsidRPr="00804D6B">
        <w:rPr>
          <w:b/>
          <w:bCs/>
          <w:lang w:val="en-US"/>
        </w:rPr>
        <w:t xml:space="preserve"> </w:t>
      </w:r>
      <w:r w:rsidRPr="00804D6B">
        <w:rPr>
          <w:b/>
          <w:bCs/>
          <w:lang w:val="en-US"/>
        </w:rPr>
        <w:t xml:space="preserve">1611.5 MHz), </w:t>
      </w:r>
      <w:r w:rsidRPr="00804D6B">
        <w:rPr>
          <w:b/>
          <w:bCs/>
          <w:lang w:val="en-US"/>
        </w:rPr>
        <w:br/>
        <w:t>simulated with</w:t>
      </w:r>
      <w:r w:rsidRPr="00804D6B">
        <w:rPr>
          <w:b/>
          <w:bCs/>
          <w:lang w:val="en-US"/>
        </w:rPr>
        <w:t xml:space="preserve"> the 2 ms</w:t>
      </w:r>
      <w:r w:rsidRPr="00804D6B">
        <w:rPr>
          <w:b/>
          <w:bCs/>
          <w:lang w:val="en-US"/>
        </w:rPr>
        <w:t xml:space="preserve"> averaging time limitation</w:t>
      </w:r>
      <w:r w:rsidR="00E6090D" w:rsidRPr="00804D6B">
        <w:rPr>
          <w:b/>
          <w:bCs/>
          <w:lang w:val="en-US"/>
        </w:rPr>
        <w:t xml:space="preserve"> for respective mask segments</w:t>
      </w:r>
    </w:p>
    <w:p w14:paraId="4086F7AC" w14:textId="37CCD424" w:rsidR="006B74CA" w:rsidRPr="00804D6B" w:rsidRDefault="0054093C">
      <w:pPr>
        <w:rPr>
          <w:lang w:val="en-US"/>
        </w:rPr>
      </w:pPr>
      <w:r w:rsidRPr="00804D6B">
        <w:rPr>
          <w:lang w:val="en-US"/>
        </w:rPr>
        <w:t>In NS_03N</w:t>
      </w:r>
      <w:r w:rsidR="00ED001F" w:rsidRPr="00804D6B">
        <w:rPr>
          <w:lang w:val="en-US"/>
        </w:rPr>
        <w:t>, the A-MPR</w:t>
      </w:r>
      <w:r w:rsidRPr="00804D6B">
        <w:rPr>
          <w:lang w:val="en-US"/>
        </w:rPr>
        <w:t xml:space="preserve"> is </w:t>
      </w:r>
      <w:r w:rsidR="00ED001F" w:rsidRPr="00804D6B">
        <w:rPr>
          <w:lang w:val="en-US"/>
        </w:rPr>
        <w:t>entirely determined by the mask segments with 1 MHz MBW.</w:t>
      </w:r>
    </w:p>
    <w:p w14:paraId="3158B9E9" w14:textId="69A6F255" w:rsidR="0054093C" w:rsidRPr="00804D6B" w:rsidRDefault="00064356">
      <w:pPr>
        <w:rPr>
          <w:lang w:val="en-US"/>
        </w:rPr>
      </w:pPr>
      <w:r w:rsidRPr="00804D6B">
        <w:rPr>
          <w:lang w:val="en-US"/>
        </w:rPr>
        <w:t xml:space="preserve">At channel center frequencies </w:t>
      </w:r>
      <w:r w:rsidR="00660AAD" w:rsidRPr="00804D6B">
        <w:rPr>
          <w:lang w:val="en-US"/>
        </w:rPr>
        <w:sym w:font="Symbol" w:char="F0B3"/>
      </w:r>
      <w:r w:rsidR="00660AAD" w:rsidRPr="00804D6B">
        <w:rPr>
          <w:lang w:val="en-US"/>
        </w:rPr>
        <w:t xml:space="preserve"> </w:t>
      </w:r>
      <w:r w:rsidR="004109AF" w:rsidRPr="00804D6B">
        <w:rPr>
          <w:lang w:val="en-US"/>
        </w:rPr>
        <w:t>1614.5 MHz</w:t>
      </w:r>
      <w:r w:rsidR="00063D5F" w:rsidRPr="00804D6B">
        <w:rPr>
          <w:lang w:val="en-US"/>
        </w:rPr>
        <w:t>, NS_03N needs no A-MPR.</w:t>
      </w:r>
    </w:p>
    <w:p w14:paraId="2DBB6CE2" w14:textId="78262F84" w:rsidR="00C544E0" w:rsidRPr="00804D6B" w:rsidRDefault="00C544E0" w:rsidP="00C544E0">
      <w:pPr>
        <w:pStyle w:val="Heading3"/>
        <w:rPr>
          <w:lang w:val="en-US"/>
        </w:rPr>
      </w:pPr>
      <w:r w:rsidRPr="00804D6B">
        <w:rPr>
          <w:lang w:val="en-US"/>
        </w:rPr>
        <w:t>4.</w:t>
      </w:r>
      <w:r w:rsidR="003B0210" w:rsidRPr="00804D6B">
        <w:rPr>
          <w:lang w:val="en-US"/>
        </w:rPr>
        <w:t>2</w:t>
      </w:r>
      <w:r w:rsidRPr="00804D6B">
        <w:rPr>
          <w:lang w:val="en-US"/>
        </w:rPr>
        <w:tab/>
      </w:r>
      <w:r w:rsidR="00764C45" w:rsidRPr="00804D6B">
        <w:rPr>
          <w:lang w:val="en-US"/>
        </w:rPr>
        <w:t>NS_04N</w:t>
      </w:r>
    </w:p>
    <w:p w14:paraId="4D5EE644" w14:textId="60C3D167" w:rsidR="00FA07BB" w:rsidRPr="00804D6B" w:rsidRDefault="00187E4D" w:rsidP="00670295">
      <w:pPr>
        <w:rPr>
          <w:b/>
          <w:bCs/>
          <w:lang w:val="en-US"/>
        </w:rPr>
      </w:pPr>
      <w:r w:rsidRPr="00804D6B">
        <w:rPr>
          <w:lang w:val="en-US"/>
        </w:rPr>
        <w:t xml:space="preserve">The NS_04N additional </w:t>
      </w:r>
      <w:r w:rsidRPr="00804D6B">
        <w:rPr>
          <w:lang w:val="en-US"/>
        </w:rPr>
        <w:t xml:space="preserve">SEM does not require A-MPR. </w:t>
      </w:r>
      <w:r w:rsidR="003D49D4" w:rsidRPr="00804D6B">
        <w:rPr>
          <w:lang w:val="en-US"/>
        </w:rPr>
        <w:t>Also, t</w:t>
      </w:r>
      <w:r w:rsidR="00840A9C" w:rsidRPr="00804D6B">
        <w:rPr>
          <w:lang w:val="en-US"/>
        </w:rPr>
        <w:t xml:space="preserve">he </w:t>
      </w:r>
      <w:r w:rsidR="004D51FC" w:rsidRPr="00804D6B">
        <w:rPr>
          <w:lang w:val="en-US"/>
        </w:rPr>
        <w:t xml:space="preserve">NS_04N </w:t>
      </w:r>
      <w:r w:rsidR="00F10B9B" w:rsidRPr="00804D6B">
        <w:rPr>
          <w:lang w:val="en-US"/>
        </w:rPr>
        <w:t xml:space="preserve">additional </w:t>
      </w:r>
      <w:r w:rsidR="00840A9C" w:rsidRPr="00804D6B">
        <w:rPr>
          <w:lang w:val="en-US"/>
        </w:rPr>
        <w:t xml:space="preserve">spurious emission mask </w:t>
      </w:r>
      <w:r w:rsidR="00840A9C" w:rsidRPr="00804D6B">
        <w:rPr>
          <w:lang w:val="en-US"/>
        </w:rPr>
        <w:t>segments a</w:t>
      </w:r>
      <w:r w:rsidR="00651F34" w:rsidRPr="00804D6B">
        <w:rPr>
          <w:lang w:val="en-US"/>
        </w:rPr>
        <w:t>bove n254</w:t>
      </w:r>
      <w:r w:rsidR="004D51FC" w:rsidRPr="00804D6B">
        <w:rPr>
          <w:lang w:val="en-US"/>
        </w:rPr>
        <w:t xml:space="preserve"> do not require A-MPR</w:t>
      </w:r>
      <w:r w:rsidR="008F72B3" w:rsidRPr="00804D6B">
        <w:rPr>
          <w:lang w:val="en-US"/>
        </w:rPr>
        <w:t xml:space="preserve">, particularly because </w:t>
      </w:r>
      <w:r w:rsidR="00647922" w:rsidRPr="00804D6B">
        <w:rPr>
          <w:lang w:val="en-US"/>
        </w:rPr>
        <w:t xml:space="preserve">the channel is confined to the </w:t>
      </w:r>
      <w:r w:rsidR="009F0703" w:rsidRPr="00804D6B">
        <w:rPr>
          <w:lang w:val="en-US"/>
        </w:rPr>
        <w:t xml:space="preserve">lower part of the operating band, </w:t>
      </w:r>
      <w:r w:rsidR="009736CF" w:rsidRPr="00804D6B">
        <w:rPr>
          <w:lang w:val="en-US"/>
        </w:rPr>
        <w:t>1610-1618.25MHz</w:t>
      </w:r>
      <w:r w:rsidR="009736CF" w:rsidRPr="00804D6B">
        <w:rPr>
          <w:lang w:val="en-US"/>
        </w:rPr>
        <w:t>.</w:t>
      </w:r>
      <w:r w:rsidR="00F10B9B" w:rsidRPr="00804D6B">
        <w:rPr>
          <w:lang w:val="en-US"/>
        </w:rPr>
        <w:t xml:space="preserve"> </w:t>
      </w:r>
      <w:r w:rsidR="005038A2" w:rsidRPr="00804D6B">
        <w:rPr>
          <w:lang w:val="en-US"/>
        </w:rPr>
        <w:t>Thus,</w:t>
      </w:r>
      <w:r w:rsidR="005038A2" w:rsidRPr="00804D6B">
        <w:rPr>
          <w:lang w:val="en-US"/>
        </w:rPr>
        <w:t xml:space="preserve"> </w:t>
      </w:r>
      <w:r w:rsidR="005038A2" w:rsidRPr="00804D6B">
        <w:rPr>
          <w:lang w:val="en-US"/>
        </w:rPr>
        <w:t xml:space="preserve">the </w:t>
      </w:r>
      <w:r w:rsidR="005038A2" w:rsidRPr="00804D6B">
        <w:rPr>
          <w:lang w:val="en-US"/>
        </w:rPr>
        <w:t>NS_0</w:t>
      </w:r>
      <w:r w:rsidR="005038A2" w:rsidRPr="00804D6B">
        <w:rPr>
          <w:lang w:val="en-US"/>
        </w:rPr>
        <w:t>4</w:t>
      </w:r>
      <w:r w:rsidR="005038A2" w:rsidRPr="00804D6B">
        <w:rPr>
          <w:lang w:val="en-US"/>
        </w:rPr>
        <w:t xml:space="preserve">N A-MPR is entirely determined by the mask segments </w:t>
      </w:r>
      <w:r w:rsidR="000A5369" w:rsidRPr="00804D6B">
        <w:rPr>
          <w:lang w:val="en-US"/>
        </w:rPr>
        <w:t xml:space="preserve">below n254 </w:t>
      </w:r>
      <w:r w:rsidR="005038A2" w:rsidRPr="00804D6B">
        <w:rPr>
          <w:lang w:val="en-US"/>
        </w:rPr>
        <w:t>with 1 MHz MBW.</w:t>
      </w:r>
      <w:r w:rsidR="000A5369" w:rsidRPr="00804D6B">
        <w:rPr>
          <w:lang w:val="en-US"/>
        </w:rPr>
        <w:t xml:space="preserve"> These </w:t>
      </w:r>
      <w:r w:rsidR="00B95846" w:rsidRPr="00804D6B">
        <w:rPr>
          <w:lang w:val="en-US"/>
        </w:rPr>
        <w:t>mask segments are common with NS_03N, therefore NS_03N and NS_04N should share the same A-MPR</w:t>
      </w:r>
      <w:r w:rsidR="003731F4" w:rsidRPr="00804D6B">
        <w:rPr>
          <w:lang w:val="en-US"/>
        </w:rPr>
        <w:t>.</w:t>
      </w:r>
      <w:r w:rsidR="00FA07BB" w:rsidRPr="00804D6B">
        <w:rPr>
          <w:b/>
          <w:bCs/>
          <w:lang w:val="en-US"/>
        </w:rPr>
        <w:t xml:space="preserve"> </w:t>
      </w:r>
    </w:p>
    <w:p w14:paraId="5F9BA0F4" w14:textId="686E00E7" w:rsidR="00C544E0" w:rsidRPr="00804D6B" w:rsidRDefault="00C544E0" w:rsidP="00C544E0">
      <w:pPr>
        <w:pStyle w:val="Heading3"/>
        <w:rPr>
          <w:lang w:val="en-US"/>
        </w:rPr>
      </w:pPr>
      <w:r w:rsidRPr="00804D6B">
        <w:rPr>
          <w:lang w:val="en-US"/>
        </w:rPr>
        <w:t>4.</w:t>
      </w:r>
      <w:r w:rsidR="003B0210" w:rsidRPr="00804D6B">
        <w:rPr>
          <w:lang w:val="en-US"/>
        </w:rPr>
        <w:t>3</w:t>
      </w:r>
      <w:r w:rsidRPr="00804D6B">
        <w:rPr>
          <w:lang w:val="en-US"/>
        </w:rPr>
        <w:tab/>
      </w:r>
      <w:r w:rsidR="00764C45" w:rsidRPr="00804D6B">
        <w:rPr>
          <w:lang w:val="en-US"/>
        </w:rPr>
        <w:t>NS_05N</w:t>
      </w:r>
    </w:p>
    <w:p w14:paraId="3C05986D" w14:textId="64D30EEC" w:rsidR="003B0210" w:rsidRPr="00804D6B" w:rsidRDefault="009F37CC" w:rsidP="003B0210">
      <w:pPr>
        <w:rPr>
          <w:lang w:val="en-US"/>
        </w:rPr>
      </w:pPr>
      <w:r w:rsidRPr="00804D6B">
        <w:rPr>
          <w:lang w:val="en-US"/>
        </w:rPr>
        <w:t>NS_05N does not require A-MPR</w:t>
      </w:r>
      <w:r w:rsidR="004137BC" w:rsidRPr="00804D6B">
        <w:rPr>
          <w:lang w:val="en-US"/>
        </w:rPr>
        <w:t xml:space="preserve"> for channels confined within </w:t>
      </w:r>
      <w:r w:rsidR="0069433D" w:rsidRPr="00804D6B">
        <w:rPr>
          <w:lang w:val="en-US"/>
        </w:rPr>
        <w:t>its applicable frequency region</w:t>
      </w:r>
      <w:r w:rsidR="004137BC" w:rsidRPr="00804D6B">
        <w:rPr>
          <w:lang w:val="en-US"/>
        </w:rPr>
        <w:t xml:space="preserve"> 1618.25-1626.5MHz</w:t>
      </w:r>
      <w:r w:rsidR="0069433D" w:rsidRPr="00804D6B">
        <w:rPr>
          <w:lang w:val="en-US"/>
        </w:rPr>
        <w:t xml:space="preserve"> (TS 38.101-5, </w:t>
      </w:r>
      <w:r w:rsidR="00BA5CA1" w:rsidRPr="00804D6B">
        <w:rPr>
          <w:lang w:val="en-US"/>
        </w:rPr>
        <w:t xml:space="preserve">subclause </w:t>
      </w:r>
      <w:r w:rsidR="00BA5CA1" w:rsidRPr="00804D6B">
        <w:rPr>
          <w:lang w:val="en-US"/>
        </w:rPr>
        <w:t>6.5.2.3.2</w:t>
      </w:r>
      <w:r w:rsidR="00BA5CA1" w:rsidRPr="00804D6B">
        <w:rPr>
          <w:lang w:val="en-US"/>
        </w:rPr>
        <w:t>).</w:t>
      </w:r>
    </w:p>
    <w:p w14:paraId="79DCE916" w14:textId="5081F8D3" w:rsidR="0073496C" w:rsidRPr="00804D6B" w:rsidRDefault="00333F1B" w:rsidP="0073496C">
      <w:pPr>
        <w:pStyle w:val="Heading1"/>
        <w:rPr>
          <w:lang w:val="en-US"/>
        </w:rPr>
      </w:pPr>
      <w:r w:rsidRPr="00804D6B">
        <w:rPr>
          <w:lang w:val="en-US"/>
        </w:rPr>
        <w:t>5</w:t>
      </w:r>
      <w:r w:rsidR="0073496C" w:rsidRPr="00804D6B">
        <w:rPr>
          <w:lang w:val="en-US"/>
        </w:rPr>
        <w:tab/>
        <w:t>Conclusion</w:t>
      </w:r>
      <w:r w:rsidR="00F1354A" w:rsidRPr="00804D6B">
        <w:rPr>
          <w:lang w:val="en-US"/>
        </w:rPr>
        <w:t>s</w:t>
      </w:r>
    </w:p>
    <w:p w14:paraId="7A6E82DC" w14:textId="77777777" w:rsidR="00A10AEB" w:rsidRPr="002A7298" w:rsidRDefault="00A10AEB" w:rsidP="00A10AEB">
      <w:pPr>
        <w:rPr>
          <w:b/>
          <w:bCs/>
          <w:lang w:val="en-US"/>
        </w:rPr>
      </w:pPr>
      <w:r w:rsidRPr="002A7298">
        <w:rPr>
          <w:b/>
          <w:bCs/>
          <w:lang w:val="en-US"/>
        </w:rPr>
        <w:t xml:space="preserve">Observation 1: The averaging time limit clearly affects the required A-MPR. </w:t>
      </w:r>
    </w:p>
    <w:p w14:paraId="7C9F1DAA" w14:textId="77777777" w:rsidR="00A10AEB" w:rsidRPr="00C3510F" w:rsidRDefault="00A10AEB" w:rsidP="00A10AEB">
      <w:pPr>
        <w:rPr>
          <w:b/>
          <w:bCs/>
          <w:lang w:val="en-US"/>
        </w:rPr>
      </w:pPr>
      <w:r w:rsidRPr="00C3510F">
        <w:rPr>
          <w:b/>
          <w:bCs/>
          <w:lang w:val="en-US"/>
        </w:rPr>
        <w:t>Observation</w:t>
      </w:r>
      <w:r>
        <w:rPr>
          <w:b/>
          <w:bCs/>
          <w:lang w:val="en-US"/>
        </w:rPr>
        <w:t xml:space="preserve"> 2</w:t>
      </w:r>
      <w:r w:rsidRPr="00C3510F">
        <w:rPr>
          <w:b/>
          <w:bCs/>
          <w:lang w:val="en-US"/>
        </w:rPr>
        <w:t>: The wider channel bandwidths should be resimulated applying the 2 ms time limit.</w:t>
      </w:r>
    </w:p>
    <w:p w14:paraId="0BF54516" w14:textId="4E52A089" w:rsidR="00FD6785" w:rsidRPr="00804D6B" w:rsidRDefault="00FD6785" w:rsidP="00E4017B">
      <w:pPr>
        <w:rPr>
          <w:lang w:val="en-US"/>
        </w:rPr>
      </w:pPr>
      <w:r w:rsidRPr="00804D6B">
        <w:rPr>
          <w:lang w:val="en-US"/>
        </w:rPr>
        <w:t>NS_03N and NS_04N should share the same A-MPR</w:t>
      </w:r>
      <w:r w:rsidR="007914A1" w:rsidRPr="00804D6B">
        <w:rPr>
          <w:lang w:val="en-US"/>
        </w:rPr>
        <w:t xml:space="preserve">, which is needed only at the lower </w:t>
      </w:r>
      <w:r w:rsidR="00C01025" w:rsidRPr="00804D6B">
        <w:rPr>
          <w:lang w:val="en-US"/>
        </w:rPr>
        <w:t>edge of n254.</w:t>
      </w:r>
    </w:p>
    <w:p w14:paraId="5A6CD68A" w14:textId="445023DA" w:rsidR="00C01025" w:rsidRPr="00804D6B" w:rsidRDefault="00C01025" w:rsidP="00E4017B">
      <w:pPr>
        <w:rPr>
          <w:lang w:val="en-US"/>
        </w:rPr>
      </w:pPr>
      <w:r w:rsidRPr="00804D6B">
        <w:rPr>
          <w:lang w:val="en-US"/>
        </w:rPr>
        <w:t>NS_05N does not need A-MPR.</w:t>
      </w:r>
    </w:p>
    <w:p w14:paraId="09356D6C" w14:textId="1B4FB606" w:rsidR="001F7C43" w:rsidRPr="00804D6B" w:rsidRDefault="001F7C43" w:rsidP="00E4017B">
      <w:pPr>
        <w:rPr>
          <w:b/>
          <w:bCs/>
          <w:lang w:val="en-US"/>
        </w:rPr>
      </w:pPr>
    </w:p>
    <w:p w14:paraId="5CD14F55" w14:textId="6A8DAF60" w:rsidR="006A1FFF" w:rsidRPr="00804D6B" w:rsidRDefault="006A1FFF" w:rsidP="009A4887">
      <w:pPr>
        <w:pStyle w:val="Heading1"/>
        <w:rPr>
          <w:lang w:val="en-US"/>
        </w:rPr>
      </w:pPr>
      <w:r w:rsidRPr="00804D6B">
        <w:rPr>
          <w:lang w:val="en-US"/>
        </w:rPr>
        <w:t>6</w:t>
      </w:r>
      <w:r w:rsidRPr="00804D6B">
        <w:rPr>
          <w:lang w:val="en-US"/>
        </w:rPr>
        <w:tab/>
        <w:t>References</w:t>
      </w:r>
    </w:p>
    <w:p w14:paraId="578281D1" w14:textId="119A654A" w:rsidR="006A1FFF" w:rsidRPr="00804D6B" w:rsidRDefault="00E72A1B" w:rsidP="006A1FFF">
      <w:pPr>
        <w:rPr>
          <w:lang w:val="en-US"/>
        </w:rPr>
      </w:pPr>
      <w:r w:rsidRPr="00804D6B">
        <w:rPr>
          <w:lang w:val="en-US"/>
        </w:rPr>
        <w:t>[1]</w:t>
      </w:r>
      <w:r w:rsidRPr="00804D6B">
        <w:rPr>
          <w:lang w:val="en-US"/>
        </w:rPr>
        <w:tab/>
      </w:r>
      <w:r w:rsidR="007D067D" w:rsidRPr="00804D6B">
        <w:rPr>
          <w:lang w:val="en-US"/>
        </w:rPr>
        <w:t>R4-2419282</w:t>
      </w:r>
      <w:r w:rsidR="007D067D" w:rsidRPr="00804D6B">
        <w:rPr>
          <w:lang w:val="en-US"/>
        </w:rPr>
        <w:t xml:space="preserve">, </w:t>
      </w:r>
      <w:r w:rsidR="003265CD" w:rsidRPr="00804D6B">
        <w:rPr>
          <w:lang w:val="en-US"/>
        </w:rPr>
        <w:t>NTN 3 MHz A-MPR simulations</w:t>
      </w:r>
      <w:r w:rsidR="003265CD" w:rsidRPr="00804D6B">
        <w:rPr>
          <w:lang w:val="en-US"/>
        </w:rPr>
        <w:t xml:space="preserve">, Nokia, </w:t>
      </w:r>
      <w:r w:rsidR="00C07628" w:rsidRPr="00804D6B">
        <w:rPr>
          <w:lang w:val="en-US"/>
        </w:rPr>
        <w:t>RAN4</w:t>
      </w:r>
      <w:r w:rsidR="00C07628" w:rsidRPr="00804D6B">
        <w:rPr>
          <w:lang w:val="en-US"/>
        </w:rPr>
        <w:t>#113</w:t>
      </w:r>
    </w:p>
    <w:p w14:paraId="10D6BEA9" w14:textId="5A28EC63" w:rsidR="00103568" w:rsidRPr="00804D6B" w:rsidRDefault="006A1FFF" w:rsidP="009A4887">
      <w:pPr>
        <w:pStyle w:val="Heading1"/>
        <w:rPr>
          <w:lang w:val="en-US"/>
        </w:rPr>
      </w:pPr>
      <w:r w:rsidRPr="00804D6B">
        <w:rPr>
          <w:lang w:val="en-US"/>
        </w:rPr>
        <w:t>7</w:t>
      </w:r>
      <w:r w:rsidR="00103568" w:rsidRPr="00804D6B">
        <w:rPr>
          <w:lang w:val="en-US"/>
        </w:rPr>
        <w:tab/>
        <w:t>Appendix</w:t>
      </w:r>
      <w:r w:rsidR="004C1D7C" w:rsidRPr="00804D6B">
        <w:rPr>
          <w:lang w:val="en-US"/>
        </w:rPr>
        <w:t>: A-MPR triangles</w:t>
      </w:r>
    </w:p>
    <w:p w14:paraId="0E7CC774" w14:textId="4CB5C764" w:rsidR="00897ED0" w:rsidRPr="00804D6B" w:rsidRDefault="006A1FFF" w:rsidP="00F41D3A">
      <w:pPr>
        <w:pStyle w:val="Heading3"/>
        <w:rPr>
          <w:lang w:val="en-US"/>
        </w:rPr>
      </w:pPr>
      <w:r w:rsidRPr="00804D6B">
        <w:rPr>
          <w:lang w:val="en-US"/>
        </w:rPr>
        <w:t>7</w:t>
      </w:r>
      <w:r w:rsidR="00B4095A" w:rsidRPr="00804D6B">
        <w:rPr>
          <w:lang w:val="en-US"/>
        </w:rPr>
        <w:t>.1</w:t>
      </w:r>
      <w:r w:rsidR="00B4095A" w:rsidRPr="00804D6B">
        <w:rPr>
          <w:lang w:val="en-US"/>
        </w:rPr>
        <w:tab/>
      </w:r>
      <w:r w:rsidR="00001AAE" w:rsidRPr="00804D6B">
        <w:rPr>
          <w:lang w:val="en-US"/>
        </w:rPr>
        <w:t>NS_</w:t>
      </w:r>
      <w:r w:rsidR="00E4017B" w:rsidRPr="00804D6B">
        <w:rPr>
          <w:lang w:val="en-US"/>
        </w:rPr>
        <w:t>03N</w:t>
      </w:r>
    </w:p>
    <w:bookmarkStart w:id="3" w:name="_MON_1800446953"/>
    <w:bookmarkEnd w:id="3"/>
    <w:p w14:paraId="2ED00282" w14:textId="771777BF" w:rsidR="00731298" w:rsidRPr="00804D6B" w:rsidRDefault="008B069B" w:rsidP="00897ED0">
      <w:pPr>
        <w:rPr>
          <w:lang w:val="en-US"/>
        </w:rPr>
      </w:pPr>
      <w:r w:rsidRPr="00804D6B">
        <w:rPr>
          <w:lang w:val="en-US"/>
        </w:rPr>
        <w:object w:dxaOrig="1538" w:dyaOrig="991" w14:anchorId="36DA29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76.75pt;height:49.6pt" o:ole="">
            <v:imagedata r:id="rId15" o:title=""/>
          </v:shape>
          <o:OLEObject Type="Embed" ProgID="Word.Document.12" ShapeID="_x0000_i1034" DrawAspect="Icon" ObjectID="_1800456197" r:id="rId16">
            <o:FieldCodes>\s</o:FieldCodes>
          </o:OLEObject>
        </w:object>
      </w:r>
      <w:r w:rsidR="002A0F8C" w:rsidRPr="00804D6B">
        <w:rPr>
          <w:lang w:val="en-US"/>
        </w:rPr>
        <w:tab/>
      </w:r>
      <w:bookmarkStart w:id="4" w:name="_MON_1800447018"/>
      <w:bookmarkEnd w:id="4"/>
      <w:r w:rsidR="004B4FC8" w:rsidRPr="00804D6B">
        <w:rPr>
          <w:lang w:val="en-US"/>
        </w:rPr>
        <w:object w:dxaOrig="1538" w:dyaOrig="991" w14:anchorId="10134693">
          <v:shape id="_x0000_i1036" type="#_x0000_t75" style="width:76.75pt;height:49.6pt" o:ole="">
            <v:imagedata r:id="rId17" o:title=""/>
          </v:shape>
          <o:OLEObject Type="Embed" ProgID="Word.Document.12" ShapeID="_x0000_i1036" DrawAspect="Icon" ObjectID="_1800456198" r:id="rId18">
            <o:FieldCodes>\s</o:FieldCodes>
          </o:OLEObject>
        </w:object>
      </w:r>
      <w:r w:rsidR="004B4FC8" w:rsidRPr="00804D6B">
        <w:rPr>
          <w:lang w:val="en-US"/>
        </w:rPr>
        <w:br/>
        <w:t>Time-limited</w:t>
      </w:r>
      <w:r w:rsidR="004B4FC8" w:rsidRPr="00804D6B">
        <w:rPr>
          <w:lang w:val="en-US"/>
        </w:rPr>
        <w:tab/>
      </w:r>
      <w:r w:rsidR="004B4FC8" w:rsidRPr="00804D6B">
        <w:rPr>
          <w:lang w:val="en-US"/>
        </w:rPr>
        <w:tab/>
      </w:r>
      <w:r w:rsidR="004B4FC8" w:rsidRPr="00804D6B">
        <w:rPr>
          <w:lang w:val="en-US"/>
        </w:rPr>
        <w:tab/>
      </w:r>
      <w:r w:rsidR="002A0F8C" w:rsidRPr="00804D6B">
        <w:rPr>
          <w:lang w:val="en-US"/>
        </w:rPr>
        <w:t>Unlimited</w:t>
      </w:r>
    </w:p>
    <w:p w14:paraId="7411ADA8" w14:textId="5A9A3C2E" w:rsidR="00E4017B" w:rsidRPr="00804D6B" w:rsidRDefault="00C66678" w:rsidP="00F41D3A">
      <w:pPr>
        <w:pStyle w:val="Heading3"/>
        <w:rPr>
          <w:lang w:val="en-US"/>
        </w:rPr>
      </w:pPr>
      <w:r w:rsidRPr="00804D6B">
        <w:rPr>
          <w:lang w:val="en-US"/>
        </w:rPr>
        <w:t>7</w:t>
      </w:r>
      <w:r w:rsidR="00E4017B" w:rsidRPr="00804D6B">
        <w:rPr>
          <w:lang w:val="en-US"/>
        </w:rPr>
        <w:t>.2</w:t>
      </w:r>
      <w:r w:rsidR="00E4017B" w:rsidRPr="00804D6B">
        <w:rPr>
          <w:lang w:val="en-US"/>
        </w:rPr>
        <w:tab/>
        <w:t>NS_04N</w:t>
      </w:r>
    </w:p>
    <w:bookmarkStart w:id="5" w:name="_MON_1800447090"/>
    <w:bookmarkEnd w:id="5"/>
    <w:p w14:paraId="33A7FD6F" w14:textId="418DF72B" w:rsidR="004F73F7" w:rsidRPr="00804D6B" w:rsidRDefault="00D272DC" w:rsidP="00E4017B">
      <w:pPr>
        <w:rPr>
          <w:lang w:val="en-US"/>
        </w:rPr>
      </w:pPr>
      <w:r w:rsidRPr="00804D6B">
        <w:rPr>
          <w:lang w:val="en-US"/>
        </w:rPr>
        <w:object w:dxaOrig="1538" w:dyaOrig="991" w14:anchorId="2FD6F4D2">
          <v:shape id="_x0000_i1037" type="#_x0000_t75" style="width:76.75pt;height:49.6pt" o:ole="">
            <v:imagedata r:id="rId19" o:title=""/>
          </v:shape>
          <o:OLEObject Type="Embed" ProgID="Word.Document.12" ShapeID="_x0000_i1037" DrawAspect="Icon" ObjectID="_1800456199" r:id="rId20">
            <o:FieldCodes>\s</o:FieldCodes>
          </o:OLEObject>
        </w:object>
      </w:r>
      <w:r w:rsidR="005C3E8A" w:rsidRPr="00804D6B">
        <w:rPr>
          <w:lang w:val="en-US"/>
        </w:rPr>
        <w:tab/>
      </w:r>
      <w:bookmarkStart w:id="6" w:name="_MON_1800447178"/>
      <w:bookmarkEnd w:id="6"/>
      <w:r w:rsidR="00BB3C18" w:rsidRPr="00804D6B">
        <w:rPr>
          <w:lang w:val="en-US"/>
        </w:rPr>
        <w:object w:dxaOrig="1538" w:dyaOrig="991" w14:anchorId="7E5000B0">
          <v:shape id="_x0000_i1039" type="#_x0000_t75" style="width:76.75pt;height:49.6pt" o:ole="">
            <v:imagedata r:id="rId21" o:title=""/>
          </v:shape>
          <o:OLEObject Type="Embed" ProgID="Word.Document.12" ShapeID="_x0000_i1039" DrawAspect="Icon" ObjectID="_1800456200" r:id="rId22">
            <o:FieldCodes>\s</o:FieldCodes>
          </o:OLEObject>
        </w:object>
      </w:r>
      <w:r w:rsidR="005C3E8A" w:rsidRPr="00804D6B">
        <w:rPr>
          <w:lang w:val="en-US"/>
        </w:rPr>
        <w:br/>
        <w:t>Time-limited</w:t>
      </w:r>
      <w:r w:rsidR="005C3E8A" w:rsidRPr="00804D6B">
        <w:rPr>
          <w:lang w:val="en-US"/>
        </w:rPr>
        <w:tab/>
      </w:r>
      <w:r w:rsidR="005C3E8A" w:rsidRPr="00804D6B">
        <w:rPr>
          <w:lang w:val="en-US"/>
        </w:rPr>
        <w:tab/>
      </w:r>
      <w:r w:rsidR="005C3E8A" w:rsidRPr="00804D6B">
        <w:rPr>
          <w:lang w:val="en-US"/>
        </w:rPr>
        <w:tab/>
        <w:t>Unlimited</w:t>
      </w:r>
    </w:p>
    <w:p w14:paraId="276426D5" w14:textId="77777777" w:rsidR="00E4017B" w:rsidRPr="00804D6B" w:rsidRDefault="00E4017B" w:rsidP="00897ED0">
      <w:pPr>
        <w:rPr>
          <w:lang w:val="en-US"/>
        </w:rPr>
      </w:pPr>
    </w:p>
    <w:sectPr w:rsidR="00E4017B" w:rsidRPr="00804D6B" w:rsidSect="00426A90">
      <w:headerReference w:type="even" r:id="rId23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6987BF" w14:textId="77777777" w:rsidR="00384F92" w:rsidRDefault="00384F92" w:rsidP="002B3503">
      <w:pPr>
        <w:spacing w:after="0"/>
      </w:pPr>
      <w:r>
        <w:separator/>
      </w:r>
    </w:p>
  </w:endnote>
  <w:endnote w:type="continuationSeparator" w:id="0">
    <w:p w14:paraId="2079B606" w14:textId="77777777" w:rsidR="00384F92" w:rsidRDefault="00384F92" w:rsidP="002B3503">
      <w:pPr>
        <w:spacing w:after="0"/>
      </w:pPr>
      <w:r>
        <w:continuationSeparator/>
      </w:r>
    </w:p>
  </w:endnote>
  <w:endnote w:type="continuationNotice" w:id="1">
    <w:p w14:paraId="1D636409" w14:textId="77777777" w:rsidR="00206E5B" w:rsidRDefault="00206E5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95FCDE" w14:textId="77777777" w:rsidR="00384F92" w:rsidRDefault="00384F92" w:rsidP="002B3503">
      <w:pPr>
        <w:spacing w:after="0"/>
      </w:pPr>
      <w:r>
        <w:separator/>
      </w:r>
    </w:p>
  </w:footnote>
  <w:footnote w:type="continuationSeparator" w:id="0">
    <w:p w14:paraId="01D6B7A4" w14:textId="77777777" w:rsidR="00384F92" w:rsidRDefault="00384F92" w:rsidP="002B3503">
      <w:pPr>
        <w:spacing w:after="0"/>
      </w:pPr>
      <w:r>
        <w:continuationSeparator/>
      </w:r>
    </w:p>
  </w:footnote>
  <w:footnote w:type="continuationNotice" w:id="1">
    <w:p w14:paraId="7D40B270" w14:textId="77777777" w:rsidR="00206E5B" w:rsidRDefault="00206E5B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0CA8"/>
    <w:rsid w:val="00001AAE"/>
    <w:rsid w:val="00004DC3"/>
    <w:rsid w:val="0000645E"/>
    <w:rsid w:val="00006573"/>
    <w:rsid w:val="00006CB0"/>
    <w:rsid w:val="00012082"/>
    <w:rsid w:val="00013C65"/>
    <w:rsid w:val="00015676"/>
    <w:rsid w:val="00020F23"/>
    <w:rsid w:val="00023C33"/>
    <w:rsid w:val="00025F6E"/>
    <w:rsid w:val="000318F7"/>
    <w:rsid w:val="0003263E"/>
    <w:rsid w:val="00036816"/>
    <w:rsid w:val="000370A5"/>
    <w:rsid w:val="00037DDF"/>
    <w:rsid w:val="000411DD"/>
    <w:rsid w:val="00041702"/>
    <w:rsid w:val="000446EC"/>
    <w:rsid w:val="0004523A"/>
    <w:rsid w:val="00055034"/>
    <w:rsid w:val="0005522D"/>
    <w:rsid w:val="000600D4"/>
    <w:rsid w:val="00060D1F"/>
    <w:rsid w:val="000628E0"/>
    <w:rsid w:val="00063D5F"/>
    <w:rsid w:val="00064356"/>
    <w:rsid w:val="00064A8A"/>
    <w:rsid w:val="00067294"/>
    <w:rsid w:val="000738D8"/>
    <w:rsid w:val="000827DE"/>
    <w:rsid w:val="000840FC"/>
    <w:rsid w:val="00084771"/>
    <w:rsid w:val="0008585F"/>
    <w:rsid w:val="00090156"/>
    <w:rsid w:val="00091F0B"/>
    <w:rsid w:val="0009254E"/>
    <w:rsid w:val="00094689"/>
    <w:rsid w:val="00095775"/>
    <w:rsid w:val="000A37DD"/>
    <w:rsid w:val="000A3DFD"/>
    <w:rsid w:val="000A5369"/>
    <w:rsid w:val="000A5736"/>
    <w:rsid w:val="000A6473"/>
    <w:rsid w:val="000A6A9A"/>
    <w:rsid w:val="000B0C5F"/>
    <w:rsid w:val="000B3B17"/>
    <w:rsid w:val="000B4E56"/>
    <w:rsid w:val="000B5E8E"/>
    <w:rsid w:val="000C0637"/>
    <w:rsid w:val="000C23CC"/>
    <w:rsid w:val="000C54BF"/>
    <w:rsid w:val="000D0A17"/>
    <w:rsid w:val="000D1A8B"/>
    <w:rsid w:val="000D2DBE"/>
    <w:rsid w:val="000D3015"/>
    <w:rsid w:val="000D3B80"/>
    <w:rsid w:val="000D75DD"/>
    <w:rsid w:val="000E4D14"/>
    <w:rsid w:val="000E755E"/>
    <w:rsid w:val="000F2546"/>
    <w:rsid w:val="000F2651"/>
    <w:rsid w:val="000F36A5"/>
    <w:rsid w:val="000F50EC"/>
    <w:rsid w:val="000F6BEE"/>
    <w:rsid w:val="000F74EE"/>
    <w:rsid w:val="000F7A78"/>
    <w:rsid w:val="00101626"/>
    <w:rsid w:val="00103568"/>
    <w:rsid w:val="00113DD7"/>
    <w:rsid w:val="00116289"/>
    <w:rsid w:val="00121D5E"/>
    <w:rsid w:val="001221D2"/>
    <w:rsid w:val="00124C33"/>
    <w:rsid w:val="00130522"/>
    <w:rsid w:val="00132198"/>
    <w:rsid w:val="0013460C"/>
    <w:rsid w:val="00135AFE"/>
    <w:rsid w:val="001364A1"/>
    <w:rsid w:val="00141A0A"/>
    <w:rsid w:val="00142113"/>
    <w:rsid w:val="00143AFD"/>
    <w:rsid w:val="001458FC"/>
    <w:rsid w:val="0015000E"/>
    <w:rsid w:val="00152F8C"/>
    <w:rsid w:val="0015578A"/>
    <w:rsid w:val="001568C3"/>
    <w:rsid w:val="0016056D"/>
    <w:rsid w:val="0016131F"/>
    <w:rsid w:val="001619DF"/>
    <w:rsid w:val="00163A2B"/>
    <w:rsid w:val="001711BA"/>
    <w:rsid w:val="0017455B"/>
    <w:rsid w:val="0017455D"/>
    <w:rsid w:val="001751F1"/>
    <w:rsid w:val="00181303"/>
    <w:rsid w:val="0018188E"/>
    <w:rsid w:val="00182416"/>
    <w:rsid w:val="00182912"/>
    <w:rsid w:val="00187AC5"/>
    <w:rsid w:val="00187E4D"/>
    <w:rsid w:val="00190BBE"/>
    <w:rsid w:val="00192D04"/>
    <w:rsid w:val="001953B8"/>
    <w:rsid w:val="00196B7E"/>
    <w:rsid w:val="001A245D"/>
    <w:rsid w:val="001A32FE"/>
    <w:rsid w:val="001A47F2"/>
    <w:rsid w:val="001B03F8"/>
    <w:rsid w:val="001B6495"/>
    <w:rsid w:val="001B791F"/>
    <w:rsid w:val="001C0215"/>
    <w:rsid w:val="001C473D"/>
    <w:rsid w:val="001C6298"/>
    <w:rsid w:val="001D44A7"/>
    <w:rsid w:val="001D64A5"/>
    <w:rsid w:val="001D7AAC"/>
    <w:rsid w:val="001E118C"/>
    <w:rsid w:val="001E136B"/>
    <w:rsid w:val="001E17FD"/>
    <w:rsid w:val="001E4F63"/>
    <w:rsid w:val="001E5579"/>
    <w:rsid w:val="001E78B1"/>
    <w:rsid w:val="001F457C"/>
    <w:rsid w:val="001F7C43"/>
    <w:rsid w:val="00206E5B"/>
    <w:rsid w:val="00206F91"/>
    <w:rsid w:val="00210AA4"/>
    <w:rsid w:val="002127E2"/>
    <w:rsid w:val="00214C5F"/>
    <w:rsid w:val="00214C87"/>
    <w:rsid w:val="00214CF4"/>
    <w:rsid w:val="00215035"/>
    <w:rsid w:val="00215862"/>
    <w:rsid w:val="00216422"/>
    <w:rsid w:val="00230F65"/>
    <w:rsid w:val="0023487D"/>
    <w:rsid w:val="00236070"/>
    <w:rsid w:val="0024072D"/>
    <w:rsid w:val="00241E14"/>
    <w:rsid w:val="00254B13"/>
    <w:rsid w:val="00260340"/>
    <w:rsid w:val="00260AA8"/>
    <w:rsid w:val="00265B2E"/>
    <w:rsid w:val="00270C70"/>
    <w:rsid w:val="00271215"/>
    <w:rsid w:val="00271A59"/>
    <w:rsid w:val="00273303"/>
    <w:rsid w:val="00277449"/>
    <w:rsid w:val="002827C7"/>
    <w:rsid w:val="00283612"/>
    <w:rsid w:val="0029109D"/>
    <w:rsid w:val="00291DDD"/>
    <w:rsid w:val="002A0F8C"/>
    <w:rsid w:val="002A7181"/>
    <w:rsid w:val="002A7298"/>
    <w:rsid w:val="002B227C"/>
    <w:rsid w:val="002B3503"/>
    <w:rsid w:val="002B520A"/>
    <w:rsid w:val="002B6385"/>
    <w:rsid w:val="002B7817"/>
    <w:rsid w:val="002C12B6"/>
    <w:rsid w:val="002C155B"/>
    <w:rsid w:val="002C2C9A"/>
    <w:rsid w:val="002C7BCA"/>
    <w:rsid w:val="002D2822"/>
    <w:rsid w:val="002D4117"/>
    <w:rsid w:val="002D5BA7"/>
    <w:rsid w:val="002D626E"/>
    <w:rsid w:val="002E1FA5"/>
    <w:rsid w:val="002E45E1"/>
    <w:rsid w:val="002F6A38"/>
    <w:rsid w:val="0030058C"/>
    <w:rsid w:val="00300E70"/>
    <w:rsid w:val="00302084"/>
    <w:rsid w:val="00304DA8"/>
    <w:rsid w:val="00305BA7"/>
    <w:rsid w:val="003060FD"/>
    <w:rsid w:val="00310FA1"/>
    <w:rsid w:val="00312B7D"/>
    <w:rsid w:val="00316CD9"/>
    <w:rsid w:val="003265CD"/>
    <w:rsid w:val="00331FFB"/>
    <w:rsid w:val="00333F1B"/>
    <w:rsid w:val="003445F7"/>
    <w:rsid w:val="0034787E"/>
    <w:rsid w:val="00347DEA"/>
    <w:rsid w:val="0035117F"/>
    <w:rsid w:val="00355CC9"/>
    <w:rsid w:val="003636AB"/>
    <w:rsid w:val="00365D47"/>
    <w:rsid w:val="00367903"/>
    <w:rsid w:val="00371041"/>
    <w:rsid w:val="0037283E"/>
    <w:rsid w:val="003731F4"/>
    <w:rsid w:val="003732AC"/>
    <w:rsid w:val="0037411B"/>
    <w:rsid w:val="003742F4"/>
    <w:rsid w:val="00375165"/>
    <w:rsid w:val="0037548C"/>
    <w:rsid w:val="003777FE"/>
    <w:rsid w:val="00382999"/>
    <w:rsid w:val="00384F92"/>
    <w:rsid w:val="0038793A"/>
    <w:rsid w:val="003A58B1"/>
    <w:rsid w:val="003B0210"/>
    <w:rsid w:val="003B3B24"/>
    <w:rsid w:val="003B56FD"/>
    <w:rsid w:val="003C1845"/>
    <w:rsid w:val="003C42AC"/>
    <w:rsid w:val="003C6403"/>
    <w:rsid w:val="003D0574"/>
    <w:rsid w:val="003D49D4"/>
    <w:rsid w:val="003E120D"/>
    <w:rsid w:val="003E31DF"/>
    <w:rsid w:val="003E322C"/>
    <w:rsid w:val="003E3694"/>
    <w:rsid w:val="003E3E20"/>
    <w:rsid w:val="003E46B0"/>
    <w:rsid w:val="003E4E89"/>
    <w:rsid w:val="003E693F"/>
    <w:rsid w:val="003E6E81"/>
    <w:rsid w:val="003F1A5B"/>
    <w:rsid w:val="003F3027"/>
    <w:rsid w:val="003F67A4"/>
    <w:rsid w:val="003F7256"/>
    <w:rsid w:val="003F7C08"/>
    <w:rsid w:val="00400F07"/>
    <w:rsid w:val="00402D85"/>
    <w:rsid w:val="00402DF6"/>
    <w:rsid w:val="00405B6F"/>
    <w:rsid w:val="004109AF"/>
    <w:rsid w:val="004137BC"/>
    <w:rsid w:val="00414600"/>
    <w:rsid w:val="004148DE"/>
    <w:rsid w:val="00414D6F"/>
    <w:rsid w:val="004150DC"/>
    <w:rsid w:val="00415D57"/>
    <w:rsid w:val="0042109F"/>
    <w:rsid w:val="00426A90"/>
    <w:rsid w:val="00432AC6"/>
    <w:rsid w:val="0043450E"/>
    <w:rsid w:val="004369F3"/>
    <w:rsid w:val="00444968"/>
    <w:rsid w:val="004524FA"/>
    <w:rsid w:val="004538AA"/>
    <w:rsid w:val="00453BA5"/>
    <w:rsid w:val="00454E53"/>
    <w:rsid w:val="00455B7F"/>
    <w:rsid w:val="00460777"/>
    <w:rsid w:val="00460FEE"/>
    <w:rsid w:val="00461070"/>
    <w:rsid w:val="004629BD"/>
    <w:rsid w:val="00476F71"/>
    <w:rsid w:val="0048043B"/>
    <w:rsid w:val="00482477"/>
    <w:rsid w:val="00482DDD"/>
    <w:rsid w:val="004835A6"/>
    <w:rsid w:val="00484B92"/>
    <w:rsid w:val="00491386"/>
    <w:rsid w:val="00494F18"/>
    <w:rsid w:val="004964A1"/>
    <w:rsid w:val="00497D7A"/>
    <w:rsid w:val="004A0078"/>
    <w:rsid w:val="004A069F"/>
    <w:rsid w:val="004A3BE8"/>
    <w:rsid w:val="004A41DA"/>
    <w:rsid w:val="004B3736"/>
    <w:rsid w:val="004B4FC8"/>
    <w:rsid w:val="004B7E43"/>
    <w:rsid w:val="004C0103"/>
    <w:rsid w:val="004C1D7C"/>
    <w:rsid w:val="004C58F9"/>
    <w:rsid w:val="004D0C67"/>
    <w:rsid w:val="004D2232"/>
    <w:rsid w:val="004D3D81"/>
    <w:rsid w:val="004D51FC"/>
    <w:rsid w:val="004E0120"/>
    <w:rsid w:val="004E020B"/>
    <w:rsid w:val="004E1F8B"/>
    <w:rsid w:val="004E2BA1"/>
    <w:rsid w:val="004E71B1"/>
    <w:rsid w:val="004E78E3"/>
    <w:rsid w:val="004F00EC"/>
    <w:rsid w:val="004F4215"/>
    <w:rsid w:val="004F43E1"/>
    <w:rsid w:val="004F5507"/>
    <w:rsid w:val="004F5656"/>
    <w:rsid w:val="004F57AB"/>
    <w:rsid w:val="004F73F7"/>
    <w:rsid w:val="004F78B1"/>
    <w:rsid w:val="005003A9"/>
    <w:rsid w:val="005007D7"/>
    <w:rsid w:val="005038A2"/>
    <w:rsid w:val="005052DF"/>
    <w:rsid w:val="00511F57"/>
    <w:rsid w:val="00515B18"/>
    <w:rsid w:val="005202D9"/>
    <w:rsid w:val="005206FF"/>
    <w:rsid w:val="0052117E"/>
    <w:rsid w:val="00522C8C"/>
    <w:rsid w:val="00524C27"/>
    <w:rsid w:val="005256F1"/>
    <w:rsid w:val="005309B7"/>
    <w:rsid w:val="005309F8"/>
    <w:rsid w:val="00530E0A"/>
    <w:rsid w:val="00533495"/>
    <w:rsid w:val="005350FB"/>
    <w:rsid w:val="0054093C"/>
    <w:rsid w:val="00541C6A"/>
    <w:rsid w:val="00554CB4"/>
    <w:rsid w:val="00555F37"/>
    <w:rsid w:val="00560A63"/>
    <w:rsid w:val="00564B2E"/>
    <w:rsid w:val="00564C6B"/>
    <w:rsid w:val="00570B14"/>
    <w:rsid w:val="005719AD"/>
    <w:rsid w:val="00574006"/>
    <w:rsid w:val="00590C98"/>
    <w:rsid w:val="0059172B"/>
    <w:rsid w:val="00591D51"/>
    <w:rsid w:val="00591D5F"/>
    <w:rsid w:val="00595F9E"/>
    <w:rsid w:val="005A2F0C"/>
    <w:rsid w:val="005A35C6"/>
    <w:rsid w:val="005A50C7"/>
    <w:rsid w:val="005A6A8D"/>
    <w:rsid w:val="005A7283"/>
    <w:rsid w:val="005B2640"/>
    <w:rsid w:val="005B5B93"/>
    <w:rsid w:val="005B6FDD"/>
    <w:rsid w:val="005C14C3"/>
    <w:rsid w:val="005C2BDA"/>
    <w:rsid w:val="005C3E8A"/>
    <w:rsid w:val="005D290C"/>
    <w:rsid w:val="005D5A09"/>
    <w:rsid w:val="005D77C5"/>
    <w:rsid w:val="005E1006"/>
    <w:rsid w:val="005E458A"/>
    <w:rsid w:val="005E4B73"/>
    <w:rsid w:val="005E7116"/>
    <w:rsid w:val="005F1AE5"/>
    <w:rsid w:val="005F4052"/>
    <w:rsid w:val="005F4294"/>
    <w:rsid w:val="005F6427"/>
    <w:rsid w:val="005F6937"/>
    <w:rsid w:val="005F6CE3"/>
    <w:rsid w:val="00601C9E"/>
    <w:rsid w:val="00602EB6"/>
    <w:rsid w:val="0060405F"/>
    <w:rsid w:val="0060505D"/>
    <w:rsid w:val="00605514"/>
    <w:rsid w:val="006104AF"/>
    <w:rsid w:val="00610EF2"/>
    <w:rsid w:val="00617C51"/>
    <w:rsid w:val="00626983"/>
    <w:rsid w:val="0062713A"/>
    <w:rsid w:val="00627678"/>
    <w:rsid w:val="00631465"/>
    <w:rsid w:val="00636CFC"/>
    <w:rsid w:val="00637A22"/>
    <w:rsid w:val="00637E01"/>
    <w:rsid w:val="00641C2E"/>
    <w:rsid w:val="00641E1F"/>
    <w:rsid w:val="00647922"/>
    <w:rsid w:val="00650590"/>
    <w:rsid w:val="00651F34"/>
    <w:rsid w:val="006537FD"/>
    <w:rsid w:val="00660AAD"/>
    <w:rsid w:val="00660D65"/>
    <w:rsid w:val="00664DF6"/>
    <w:rsid w:val="00666910"/>
    <w:rsid w:val="00670295"/>
    <w:rsid w:val="00677EF9"/>
    <w:rsid w:val="00682855"/>
    <w:rsid w:val="006831C6"/>
    <w:rsid w:val="0068427F"/>
    <w:rsid w:val="006919C7"/>
    <w:rsid w:val="00691A09"/>
    <w:rsid w:val="00692DA1"/>
    <w:rsid w:val="0069433D"/>
    <w:rsid w:val="00696145"/>
    <w:rsid w:val="006A1FFF"/>
    <w:rsid w:val="006A57A2"/>
    <w:rsid w:val="006A58E2"/>
    <w:rsid w:val="006A5A3F"/>
    <w:rsid w:val="006B30D8"/>
    <w:rsid w:val="006B58FE"/>
    <w:rsid w:val="006B74CA"/>
    <w:rsid w:val="006C1B1B"/>
    <w:rsid w:val="006C20AC"/>
    <w:rsid w:val="006C6840"/>
    <w:rsid w:val="006D12DA"/>
    <w:rsid w:val="006D4649"/>
    <w:rsid w:val="006D575C"/>
    <w:rsid w:val="006D5999"/>
    <w:rsid w:val="006D77C8"/>
    <w:rsid w:val="006D7C46"/>
    <w:rsid w:val="006E1AD8"/>
    <w:rsid w:val="006E35C4"/>
    <w:rsid w:val="006E3E48"/>
    <w:rsid w:val="006E5469"/>
    <w:rsid w:val="006E55D4"/>
    <w:rsid w:val="006F1606"/>
    <w:rsid w:val="006F2671"/>
    <w:rsid w:val="006F681B"/>
    <w:rsid w:val="006F75DB"/>
    <w:rsid w:val="00700831"/>
    <w:rsid w:val="00703672"/>
    <w:rsid w:val="00705861"/>
    <w:rsid w:val="007064BE"/>
    <w:rsid w:val="00707297"/>
    <w:rsid w:val="00707DC1"/>
    <w:rsid w:val="007109DF"/>
    <w:rsid w:val="00712277"/>
    <w:rsid w:val="00721516"/>
    <w:rsid w:val="007219D3"/>
    <w:rsid w:val="00721CDB"/>
    <w:rsid w:val="00726265"/>
    <w:rsid w:val="00731298"/>
    <w:rsid w:val="0073496C"/>
    <w:rsid w:val="00734EBD"/>
    <w:rsid w:val="00736E0F"/>
    <w:rsid w:val="0075063E"/>
    <w:rsid w:val="0075159B"/>
    <w:rsid w:val="007516E5"/>
    <w:rsid w:val="0076165C"/>
    <w:rsid w:val="0076301D"/>
    <w:rsid w:val="0076457D"/>
    <w:rsid w:val="00764C45"/>
    <w:rsid w:val="0076668D"/>
    <w:rsid w:val="00773D16"/>
    <w:rsid w:val="007755AA"/>
    <w:rsid w:val="00775BF6"/>
    <w:rsid w:val="007827E4"/>
    <w:rsid w:val="0078399F"/>
    <w:rsid w:val="0078471E"/>
    <w:rsid w:val="007914A1"/>
    <w:rsid w:val="0079231B"/>
    <w:rsid w:val="00792A00"/>
    <w:rsid w:val="00794808"/>
    <w:rsid w:val="007A3C54"/>
    <w:rsid w:val="007B3712"/>
    <w:rsid w:val="007C6C25"/>
    <w:rsid w:val="007C7131"/>
    <w:rsid w:val="007D067D"/>
    <w:rsid w:val="007D20DF"/>
    <w:rsid w:val="007D2ABC"/>
    <w:rsid w:val="007D2AD2"/>
    <w:rsid w:val="007E2437"/>
    <w:rsid w:val="007E30FA"/>
    <w:rsid w:val="007F106F"/>
    <w:rsid w:val="007F2512"/>
    <w:rsid w:val="007F6316"/>
    <w:rsid w:val="007F6AFB"/>
    <w:rsid w:val="007F7086"/>
    <w:rsid w:val="007F7EA7"/>
    <w:rsid w:val="00804D6B"/>
    <w:rsid w:val="00814289"/>
    <w:rsid w:val="00814ED2"/>
    <w:rsid w:val="00820359"/>
    <w:rsid w:val="00820BC5"/>
    <w:rsid w:val="00822FAB"/>
    <w:rsid w:val="008236E4"/>
    <w:rsid w:val="00823937"/>
    <w:rsid w:val="00833ACE"/>
    <w:rsid w:val="00840974"/>
    <w:rsid w:val="00840A9C"/>
    <w:rsid w:val="00842671"/>
    <w:rsid w:val="00850296"/>
    <w:rsid w:val="0085277C"/>
    <w:rsid w:val="0085459F"/>
    <w:rsid w:val="008634FE"/>
    <w:rsid w:val="00876A6D"/>
    <w:rsid w:val="008810A2"/>
    <w:rsid w:val="008831C2"/>
    <w:rsid w:val="00884D9E"/>
    <w:rsid w:val="00897ED0"/>
    <w:rsid w:val="008A4493"/>
    <w:rsid w:val="008A5E89"/>
    <w:rsid w:val="008A671A"/>
    <w:rsid w:val="008A6A1E"/>
    <w:rsid w:val="008B05B8"/>
    <w:rsid w:val="008B069B"/>
    <w:rsid w:val="008B0C05"/>
    <w:rsid w:val="008B0EAD"/>
    <w:rsid w:val="008B3E1A"/>
    <w:rsid w:val="008B43A5"/>
    <w:rsid w:val="008B70DD"/>
    <w:rsid w:val="008C70B2"/>
    <w:rsid w:val="008D111D"/>
    <w:rsid w:val="008D36A2"/>
    <w:rsid w:val="008D70EE"/>
    <w:rsid w:val="008D7D86"/>
    <w:rsid w:val="008E6A78"/>
    <w:rsid w:val="008F13F5"/>
    <w:rsid w:val="008F23D7"/>
    <w:rsid w:val="008F6EEA"/>
    <w:rsid w:val="008F72B3"/>
    <w:rsid w:val="0090029E"/>
    <w:rsid w:val="00905D49"/>
    <w:rsid w:val="009064A4"/>
    <w:rsid w:val="00906FAA"/>
    <w:rsid w:val="0091383D"/>
    <w:rsid w:val="00913CF6"/>
    <w:rsid w:val="00914272"/>
    <w:rsid w:val="00915BBC"/>
    <w:rsid w:val="0091652E"/>
    <w:rsid w:val="00917A0C"/>
    <w:rsid w:val="00917F6D"/>
    <w:rsid w:val="00924BFA"/>
    <w:rsid w:val="00924C0E"/>
    <w:rsid w:val="009261EA"/>
    <w:rsid w:val="0092725E"/>
    <w:rsid w:val="00940559"/>
    <w:rsid w:val="0094195E"/>
    <w:rsid w:val="00950795"/>
    <w:rsid w:val="00953C31"/>
    <w:rsid w:val="00955316"/>
    <w:rsid w:val="00955386"/>
    <w:rsid w:val="0096024C"/>
    <w:rsid w:val="009627F3"/>
    <w:rsid w:val="00963A8B"/>
    <w:rsid w:val="0096646D"/>
    <w:rsid w:val="009736CF"/>
    <w:rsid w:val="00986EBD"/>
    <w:rsid w:val="00987790"/>
    <w:rsid w:val="009943D4"/>
    <w:rsid w:val="00994B01"/>
    <w:rsid w:val="00996062"/>
    <w:rsid w:val="0099771D"/>
    <w:rsid w:val="009A46F4"/>
    <w:rsid w:val="009A4887"/>
    <w:rsid w:val="009B1E68"/>
    <w:rsid w:val="009B3A85"/>
    <w:rsid w:val="009B3BC9"/>
    <w:rsid w:val="009B5313"/>
    <w:rsid w:val="009B5FB8"/>
    <w:rsid w:val="009B6D8A"/>
    <w:rsid w:val="009C0E9B"/>
    <w:rsid w:val="009C3954"/>
    <w:rsid w:val="009C4C68"/>
    <w:rsid w:val="009C59FA"/>
    <w:rsid w:val="009D0E52"/>
    <w:rsid w:val="009D1984"/>
    <w:rsid w:val="009D7496"/>
    <w:rsid w:val="009E7C7B"/>
    <w:rsid w:val="009F0703"/>
    <w:rsid w:val="009F0B07"/>
    <w:rsid w:val="009F2483"/>
    <w:rsid w:val="009F37CC"/>
    <w:rsid w:val="009F40C4"/>
    <w:rsid w:val="009F6C68"/>
    <w:rsid w:val="009F7392"/>
    <w:rsid w:val="009F7D6C"/>
    <w:rsid w:val="009F7F65"/>
    <w:rsid w:val="00A033D4"/>
    <w:rsid w:val="00A039A3"/>
    <w:rsid w:val="00A05A8D"/>
    <w:rsid w:val="00A05FD2"/>
    <w:rsid w:val="00A10AEB"/>
    <w:rsid w:val="00A1141F"/>
    <w:rsid w:val="00A13081"/>
    <w:rsid w:val="00A226F6"/>
    <w:rsid w:val="00A27C02"/>
    <w:rsid w:val="00A30DC4"/>
    <w:rsid w:val="00A31791"/>
    <w:rsid w:val="00A31AE5"/>
    <w:rsid w:val="00A358C5"/>
    <w:rsid w:val="00A36A01"/>
    <w:rsid w:val="00A43DF4"/>
    <w:rsid w:val="00A43F80"/>
    <w:rsid w:val="00A451E8"/>
    <w:rsid w:val="00A46001"/>
    <w:rsid w:val="00A46F2A"/>
    <w:rsid w:val="00A47A3F"/>
    <w:rsid w:val="00A501AB"/>
    <w:rsid w:val="00A50443"/>
    <w:rsid w:val="00A53E3F"/>
    <w:rsid w:val="00A565B1"/>
    <w:rsid w:val="00A571AA"/>
    <w:rsid w:val="00A577CE"/>
    <w:rsid w:val="00A6002A"/>
    <w:rsid w:val="00A6018C"/>
    <w:rsid w:val="00A624DC"/>
    <w:rsid w:val="00A64399"/>
    <w:rsid w:val="00A673E6"/>
    <w:rsid w:val="00A67A94"/>
    <w:rsid w:val="00A717AC"/>
    <w:rsid w:val="00A71D69"/>
    <w:rsid w:val="00A72F04"/>
    <w:rsid w:val="00A767DC"/>
    <w:rsid w:val="00A829D5"/>
    <w:rsid w:val="00A8706B"/>
    <w:rsid w:val="00A91B82"/>
    <w:rsid w:val="00A92EED"/>
    <w:rsid w:val="00A9422B"/>
    <w:rsid w:val="00A9615C"/>
    <w:rsid w:val="00AA7E24"/>
    <w:rsid w:val="00AC1255"/>
    <w:rsid w:val="00AC1FB5"/>
    <w:rsid w:val="00AC344B"/>
    <w:rsid w:val="00AC50AB"/>
    <w:rsid w:val="00AC6EF3"/>
    <w:rsid w:val="00AD1832"/>
    <w:rsid w:val="00AD2A3C"/>
    <w:rsid w:val="00AD44CD"/>
    <w:rsid w:val="00AE09F6"/>
    <w:rsid w:val="00AE2963"/>
    <w:rsid w:val="00AE3721"/>
    <w:rsid w:val="00AE62DA"/>
    <w:rsid w:val="00AE6327"/>
    <w:rsid w:val="00AF0724"/>
    <w:rsid w:val="00AF1603"/>
    <w:rsid w:val="00AF2615"/>
    <w:rsid w:val="00AF2DCE"/>
    <w:rsid w:val="00AF5BE5"/>
    <w:rsid w:val="00AF6863"/>
    <w:rsid w:val="00AF7CB0"/>
    <w:rsid w:val="00B00CEF"/>
    <w:rsid w:val="00B0192C"/>
    <w:rsid w:val="00B0571E"/>
    <w:rsid w:val="00B13DDE"/>
    <w:rsid w:val="00B20926"/>
    <w:rsid w:val="00B2190E"/>
    <w:rsid w:val="00B2329C"/>
    <w:rsid w:val="00B246FA"/>
    <w:rsid w:val="00B247FA"/>
    <w:rsid w:val="00B3102D"/>
    <w:rsid w:val="00B31888"/>
    <w:rsid w:val="00B33E85"/>
    <w:rsid w:val="00B34436"/>
    <w:rsid w:val="00B37944"/>
    <w:rsid w:val="00B37DEB"/>
    <w:rsid w:val="00B4095A"/>
    <w:rsid w:val="00B43457"/>
    <w:rsid w:val="00B4385F"/>
    <w:rsid w:val="00B442B7"/>
    <w:rsid w:val="00B52CF9"/>
    <w:rsid w:val="00B55393"/>
    <w:rsid w:val="00B63135"/>
    <w:rsid w:val="00B64FF9"/>
    <w:rsid w:val="00B65B59"/>
    <w:rsid w:val="00B66628"/>
    <w:rsid w:val="00B70E94"/>
    <w:rsid w:val="00B71CD5"/>
    <w:rsid w:val="00B81215"/>
    <w:rsid w:val="00B813D6"/>
    <w:rsid w:val="00B825EE"/>
    <w:rsid w:val="00B84328"/>
    <w:rsid w:val="00B857B4"/>
    <w:rsid w:val="00B928BC"/>
    <w:rsid w:val="00B95846"/>
    <w:rsid w:val="00B958E9"/>
    <w:rsid w:val="00B9666D"/>
    <w:rsid w:val="00B97707"/>
    <w:rsid w:val="00BA1DD2"/>
    <w:rsid w:val="00BA2E61"/>
    <w:rsid w:val="00BA5211"/>
    <w:rsid w:val="00BA5831"/>
    <w:rsid w:val="00BA5CA1"/>
    <w:rsid w:val="00BA6533"/>
    <w:rsid w:val="00BB1927"/>
    <w:rsid w:val="00BB3C18"/>
    <w:rsid w:val="00BB665A"/>
    <w:rsid w:val="00BC107F"/>
    <w:rsid w:val="00BC1C2D"/>
    <w:rsid w:val="00BC5294"/>
    <w:rsid w:val="00BC59E8"/>
    <w:rsid w:val="00BC764C"/>
    <w:rsid w:val="00BD4450"/>
    <w:rsid w:val="00BE1016"/>
    <w:rsid w:val="00BE2FF3"/>
    <w:rsid w:val="00BE6DF3"/>
    <w:rsid w:val="00BF016F"/>
    <w:rsid w:val="00BF1E69"/>
    <w:rsid w:val="00BF25EB"/>
    <w:rsid w:val="00BF4228"/>
    <w:rsid w:val="00BF4B17"/>
    <w:rsid w:val="00BF7260"/>
    <w:rsid w:val="00C00207"/>
    <w:rsid w:val="00C01025"/>
    <w:rsid w:val="00C02749"/>
    <w:rsid w:val="00C0678F"/>
    <w:rsid w:val="00C07628"/>
    <w:rsid w:val="00C13377"/>
    <w:rsid w:val="00C165DA"/>
    <w:rsid w:val="00C20F54"/>
    <w:rsid w:val="00C21554"/>
    <w:rsid w:val="00C21E09"/>
    <w:rsid w:val="00C30B3C"/>
    <w:rsid w:val="00C3130E"/>
    <w:rsid w:val="00C32C90"/>
    <w:rsid w:val="00C33B37"/>
    <w:rsid w:val="00C34E57"/>
    <w:rsid w:val="00C3510F"/>
    <w:rsid w:val="00C40B90"/>
    <w:rsid w:val="00C47C97"/>
    <w:rsid w:val="00C50AB3"/>
    <w:rsid w:val="00C54427"/>
    <w:rsid w:val="00C544E0"/>
    <w:rsid w:val="00C6032C"/>
    <w:rsid w:val="00C66678"/>
    <w:rsid w:val="00C81014"/>
    <w:rsid w:val="00C81190"/>
    <w:rsid w:val="00C81D5C"/>
    <w:rsid w:val="00C82359"/>
    <w:rsid w:val="00C84D7D"/>
    <w:rsid w:val="00C84F1E"/>
    <w:rsid w:val="00C84F68"/>
    <w:rsid w:val="00C8539D"/>
    <w:rsid w:val="00C86FD9"/>
    <w:rsid w:val="00C93BF8"/>
    <w:rsid w:val="00C94737"/>
    <w:rsid w:val="00C9571C"/>
    <w:rsid w:val="00C97CA8"/>
    <w:rsid w:val="00CA5DC6"/>
    <w:rsid w:val="00CB1A37"/>
    <w:rsid w:val="00CB4003"/>
    <w:rsid w:val="00CB45D5"/>
    <w:rsid w:val="00CB7A4A"/>
    <w:rsid w:val="00CC43D4"/>
    <w:rsid w:val="00CC7C42"/>
    <w:rsid w:val="00CD25F8"/>
    <w:rsid w:val="00CD4BC3"/>
    <w:rsid w:val="00CD58B9"/>
    <w:rsid w:val="00CD6191"/>
    <w:rsid w:val="00CD6342"/>
    <w:rsid w:val="00CE0593"/>
    <w:rsid w:val="00CE26B8"/>
    <w:rsid w:val="00CE5C3C"/>
    <w:rsid w:val="00CF1772"/>
    <w:rsid w:val="00CF1953"/>
    <w:rsid w:val="00CF36F7"/>
    <w:rsid w:val="00CF4412"/>
    <w:rsid w:val="00CF449B"/>
    <w:rsid w:val="00CF5F7E"/>
    <w:rsid w:val="00D07A84"/>
    <w:rsid w:val="00D07AD5"/>
    <w:rsid w:val="00D17ADD"/>
    <w:rsid w:val="00D2000F"/>
    <w:rsid w:val="00D203A4"/>
    <w:rsid w:val="00D213CE"/>
    <w:rsid w:val="00D24A8E"/>
    <w:rsid w:val="00D25EE3"/>
    <w:rsid w:val="00D272DC"/>
    <w:rsid w:val="00D275CC"/>
    <w:rsid w:val="00D3552F"/>
    <w:rsid w:val="00D47A46"/>
    <w:rsid w:val="00D64B7B"/>
    <w:rsid w:val="00D67211"/>
    <w:rsid w:val="00D733F3"/>
    <w:rsid w:val="00D767C4"/>
    <w:rsid w:val="00D76880"/>
    <w:rsid w:val="00D77CF5"/>
    <w:rsid w:val="00D87BA7"/>
    <w:rsid w:val="00D90C94"/>
    <w:rsid w:val="00D91552"/>
    <w:rsid w:val="00DA22F1"/>
    <w:rsid w:val="00DA4158"/>
    <w:rsid w:val="00DB0B91"/>
    <w:rsid w:val="00DB371C"/>
    <w:rsid w:val="00DB3ABB"/>
    <w:rsid w:val="00DC0795"/>
    <w:rsid w:val="00DC0B8A"/>
    <w:rsid w:val="00DC40E5"/>
    <w:rsid w:val="00DC4A23"/>
    <w:rsid w:val="00DC56A7"/>
    <w:rsid w:val="00DD08FA"/>
    <w:rsid w:val="00DD5E02"/>
    <w:rsid w:val="00DD6AEF"/>
    <w:rsid w:val="00DE1280"/>
    <w:rsid w:val="00DE1844"/>
    <w:rsid w:val="00DE2080"/>
    <w:rsid w:val="00DE343D"/>
    <w:rsid w:val="00DF2E6B"/>
    <w:rsid w:val="00DF4043"/>
    <w:rsid w:val="00DF4078"/>
    <w:rsid w:val="00E015ED"/>
    <w:rsid w:val="00E03862"/>
    <w:rsid w:val="00E069F2"/>
    <w:rsid w:val="00E075A8"/>
    <w:rsid w:val="00E0780C"/>
    <w:rsid w:val="00E10672"/>
    <w:rsid w:val="00E10AC4"/>
    <w:rsid w:val="00E112A9"/>
    <w:rsid w:val="00E11F55"/>
    <w:rsid w:val="00E15A9E"/>
    <w:rsid w:val="00E2143A"/>
    <w:rsid w:val="00E23619"/>
    <w:rsid w:val="00E243F6"/>
    <w:rsid w:val="00E250EE"/>
    <w:rsid w:val="00E26576"/>
    <w:rsid w:val="00E32C62"/>
    <w:rsid w:val="00E33B68"/>
    <w:rsid w:val="00E34E0A"/>
    <w:rsid w:val="00E4017B"/>
    <w:rsid w:val="00E42BFB"/>
    <w:rsid w:val="00E5539B"/>
    <w:rsid w:val="00E55C1C"/>
    <w:rsid w:val="00E6090D"/>
    <w:rsid w:val="00E61A26"/>
    <w:rsid w:val="00E63943"/>
    <w:rsid w:val="00E63D44"/>
    <w:rsid w:val="00E7034B"/>
    <w:rsid w:val="00E724AE"/>
    <w:rsid w:val="00E72A1B"/>
    <w:rsid w:val="00E7773D"/>
    <w:rsid w:val="00E8445A"/>
    <w:rsid w:val="00E86D39"/>
    <w:rsid w:val="00E962C5"/>
    <w:rsid w:val="00E97708"/>
    <w:rsid w:val="00EA0625"/>
    <w:rsid w:val="00EA3488"/>
    <w:rsid w:val="00EA75AF"/>
    <w:rsid w:val="00EA7810"/>
    <w:rsid w:val="00EB0713"/>
    <w:rsid w:val="00EB1F31"/>
    <w:rsid w:val="00EB2E74"/>
    <w:rsid w:val="00EB5F2D"/>
    <w:rsid w:val="00EB5F7D"/>
    <w:rsid w:val="00EC589F"/>
    <w:rsid w:val="00EC5DC1"/>
    <w:rsid w:val="00ED001F"/>
    <w:rsid w:val="00ED140F"/>
    <w:rsid w:val="00EE0FE8"/>
    <w:rsid w:val="00EE1412"/>
    <w:rsid w:val="00EE315A"/>
    <w:rsid w:val="00EF266A"/>
    <w:rsid w:val="00F04AB4"/>
    <w:rsid w:val="00F04C1D"/>
    <w:rsid w:val="00F05C27"/>
    <w:rsid w:val="00F07A80"/>
    <w:rsid w:val="00F10B9B"/>
    <w:rsid w:val="00F12022"/>
    <w:rsid w:val="00F12F88"/>
    <w:rsid w:val="00F1354A"/>
    <w:rsid w:val="00F1482E"/>
    <w:rsid w:val="00F15A3E"/>
    <w:rsid w:val="00F23BEC"/>
    <w:rsid w:val="00F319A7"/>
    <w:rsid w:val="00F41D3A"/>
    <w:rsid w:val="00F427F8"/>
    <w:rsid w:val="00F50FDC"/>
    <w:rsid w:val="00F54E9B"/>
    <w:rsid w:val="00F5720E"/>
    <w:rsid w:val="00F72C0B"/>
    <w:rsid w:val="00F73429"/>
    <w:rsid w:val="00F734F3"/>
    <w:rsid w:val="00F74F0E"/>
    <w:rsid w:val="00F83D6A"/>
    <w:rsid w:val="00F85CB2"/>
    <w:rsid w:val="00F86ADD"/>
    <w:rsid w:val="00F87740"/>
    <w:rsid w:val="00F9486C"/>
    <w:rsid w:val="00F97D64"/>
    <w:rsid w:val="00FA07BB"/>
    <w:rsid w:val="00FA42E2"/>
    <w:rsid w:val="00FA4860"/>
    <w:rsid w:val="00FB03C9"/>
    <w:rsid w:val="00FB47AC"/>
    <w:rsid w:val="00FB584B"/>
    <w:rsid w:val="00FC0B7D"/>
    <w:rsid w:val="00FC0FF1"/>
    <w:rsid w:val="00FC1C29"/>
    <w:rsid w:val="00FC1FAE"/>
    <w:rsid w:val="00FC288C"/>
    <w:rsid w:val="00FC5CE8"/>
    <w:rsid w:val="00FD0732"/>
    <w:rsid w:val="00FD085A"/>
    <w:rsid w:val="00FD1D8A"/>
    <w:rsid w:val="00FD2D90"/>
    <w:rsid w:val="00FD2DD4"/>
    <w:rsid w:val="00FD543C"/>
    <w:rsid w:val="00FD6785"/>
    <w:rsid w:val="00FD7028"/>
    <w:rsid w:val="00FE2703"/>
    <w:rsid w:val="00FE3C50"/>
    <w:rsid w:val="00FF0728"/>
    <w:rsid w:val="00FF4126"/>
    <w:rsid w:val="00FF6F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2DC139C"/>
  <w15:chartTrackingRefBased/>
  <w15:docId w15:val="{5491F070-0D8C-40F5-B01C-7590734BA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A521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uiPriority w:val="99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uiPriority w:val="99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11">
    <w:name w:val="SGS Table Basic 11"/>
    <w:basedOn w:val="TableNormal"/>
    <w:next w:val="TableGrid"/>
    <w:uiPriority w:val="39"/>
    <w:qFormat/>
    <w:rsid w:val="005003A9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12">
    <w:name w:val="SGS Table Basic 12"/>
    <w:basedOn w:val="TableNormal"/>
    <w:next w:val="TableGrid"/>
    <w:uiPriority w:val="39"/>
    <w:qFormat/>
    <w:rsid w:val="00497D7A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rsid w:val="00764C45"/>
    <w:rPr>
      <w:rFonts w:ascii="Arial" w:hAnsi="Arial"/>
      <w:sz w:val="2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6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94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58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9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44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78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333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7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19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03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2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0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22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33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06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93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5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5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5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469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1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6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93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6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74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75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48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28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package" Target="embeddings/Microsoft_Word_Document1.docx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package" Target="embeddings/Microsoft_Word_Document.docx"/><Relationship Id="rId20" Type="http://schemas.openxmlformats.org/officeDocument/2006/relationships/package" Target="embeddings/Microsoft_Word_Document2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package" Target="embeddings/Microsoft_Word_Document3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results.dotx</Template>
  <TotalTime>1274</TotalTime>
  <Pages>6</Pages>
  <Words>1089</Words>
  <Characters>6211</Characters>
  <Application>Microsoft Office Word</Application>
  <DocSecurity>0</DocSecurity>
  <Lines>51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7286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Vesa Lehtinen</cp:lastModifiedBy>
  <cp:revision>522</cp:revision>
  <cp:lastPrinted>1900-01-01T08:00:00Z</cp:lastPrinted>
  <dcterms:created xsi:type="dcterms:W3CDTF">2023-09-28T02:47:00Z</dcterms:created>
  <dcterms:modified xsi:type="dcterms:W3CDTF">2025-02-07T15:47:00Z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